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93ABD" w14:textId="33C2D02B" w:rsidR="004F7D0A" w:rsidRPr="00E1480D" w:rsidRDefault="005163F3" w:rsidP="00C566FA">
      <w:pPr>
        <w:widowControl w:val="0"/>
        <w:autoSpaceDE w:val="0"/>
        <w:autoSpaceDN w:val="0"/>
        <w:adjustRightInd w:val="0"/>
        <w:spacing w:line="0" w:lineRule="atLeast"/>
        <w:jc w:val="both"/>
        <w:rPr>
          <w:lang w:val="sr-Cyrl-CS"/>
        </w:rPr>
      </w:pPr>
      <w:r w:rsidRPr="00E1480D">
        <w:t xml:space="preserve">На основу Решења </w:t>
      </w:r>
      <w:r w:rsidRPr="00E1480D">
        <w:rPr>
          <w:lang w:val="sr-Cyrl-RS"/>
        </w:rPr>
        <w:t xml:space="preserve">о банкротству Привредног суда у </w:t>
      </w:r>
      <w:r w:rsidR="00021C0A">
        <w:rPr>
          <w:lang w:val="sr-Cyrl-RS"/>
        </w:rPr>
        <w:t>Београду</w:t>
      </w:r>
      <w:r w:rsidRPr="00E1480D">
        <w:t xml:space="preserve"> </w:t>
      </w:r>
      <w:r w:rsidR="00021C0A" w:rsidRPr="00021C0A">
        <w:rPr>
          <w:lang w:val="sr-Cyrl-BA"/>
        </w:rPr>
        <w:t>Ст. 61/2025</w:t>
      </w:r>
      <w:r w:rsidR="00021C0A">
        <w:rPr>
          <w:lang w:val="sr-Cyrl-BA"/>
        </w:rPr>
        <w:t xml:space="preserve"> </w:t>
      </w:r>
      <w:r w:rsidR="00F6564B" w:rsidRPr="00E1480D">
        <w:t xml:space="preserve">од </w:t>
      </w:r>
      <w:r w:rsidR="00021C0A" w:rsidRPr="00021C0A">
        <w:rPr>
          <w:lang w:val="sr-Latn-RS"/>
        </w:rPr>
        <w:t>18.08.2025</w:t>
      </w:r>
      <w:r w:rsidR="00F6564B" w:rsidRPr="00E1480D">
        <w:rPr>
          <w:lang w:val="sr-Cyrl-RS"/>
        </w:rPr>
        <w:t>.</w:t>
      </w:r>
      <w:r w:rsidR="00F6564B" w:rsidRPr="00E1480D">
        <w:t xml:space="preserve"> године</w:t>
      </w:r>
      <w:r w:rsidR="00475712" w:rsidRPr="00E1480D">
        <w:rPr>
          <w:lang w:val="sr-Cyrl-RS"/>
        </w:rPr>
        <w:t xml:space="preserve">, </w:t>
      </w:r>
      <w:r w:rsidR="00475712" w:rsidRPr="00E1480D">
        <w:t xml:space="preserve">а у складу са чланoвима </w:t>
      </w:r>
      <w:r w:rsidRPr="00E1480D">
        <w:t xml:space="preserve">131, </w:t>
      </w:r>
      <w:r w:rsidRPr="00E1480D">
        <w:rPr>
          <w:lang w:val="ru-RU"/>
        </w:rPr>
        <w:t xml:space="preserve">132, </w:t>
      </w:r>
      <w:r w:rsidRPr="00E1480D">
        <w:t>133</w:t>
      </w:r>
      <w:r w:rsidRPr="00E1480D">
        <w:rPr>
          <w:lang w:val="sr-Cyrl-RS"/>
        </w:rPr>
        <w:t>, 135 и 136</w:t>
      </w:r>
      <w:r w:rsidRPr="00E1480D">
        <w:t xml:space="preserve"> Закона о стечају («Службени гласник Републике Србије» број 104/2009</w:t>
      </w:r>
      <w:r w:rsidRPr="00E1480D">
        <w:rPr>
          <w:lang w:val="sr-Cyrl-RS"/>
        </w:rPr>
        <w:t>, 99/2011 – др.закон, 71/2012 – одлука УС, 83/2014, 113/2017, 44/2018 и 95/2018</w:t>
      </w:r>
      <w:r w:rsidRPr="00E1480D">
        <w:t xml:space="preserve">), </w:t>
      </w:r>
      <w:r w:rsidR="00475712" w:rsidRPr="00E1480D">
        <w:t xml:space="preserve">Националним стандардом број 5 – Национални стандард о начину и поступку уновчења имовине стечајног </w:t>
      </w:r>
      <w:r w:rsidR="00475712" w:rsidRPr="00E1480D">
        <w:rPr>
          <w:lang w:val="sr-Cyrl-RS"/>
        </w:rPr>
        <w:t xml:space="preserve">дужника </w:t>
      </w:r>
      <w:r w:rsidR="00475712" w:rsidRPr="00E1480D">
        <w:t xml:space="preserve">(«Службени гласник Републике Србије» број </w:t>
      </w:r>
      <w:r w:rsidR="00475712" w:rsidRPr="00E1480D">
        <w:rPr>
          <w:lang w:val="sr-Cyrl-RS"/>
        </w:rPr>
        <w:t>62/2018</w:t>
      </w:r>
      <w:r w:rsidR="00475712" w:rsidRPr="00E1480D">
        <w:t>)</w:t>
      </w:r>
      <w:r w:rsidR="00E66856" w:rsidRPr="00E1480D">
        <w:t xml:space="preserve">, </w:t>
      </w:r>
      <w:r w:rsidR="004F7D0A" w:rsidRPr="00E1480D">
        <w:t>стечајни управник</w:t>
      </w:r>
      <w:r w:rsidR="004F7D0A" w:rsidRPr="00E1480D">
        <w:rPr>
          <w:lang w:val="sr-Cyrl-CS"/>
        </w:rPr>
        <w:t xml:space="preserve"> </w:t>
      </w:r>
      <w:r w:rsidR="004F7D0A" w:rsidRPr="00E1480D">
        <w:t>стечајног дужника</w:t>
      </w:r>
    </w:p>
    <w:p w14:paraId="61C770D7" w14:textId="77777777" w:rsidR="00021C0A" w:rsidRDefault="00021C0A" w:rsidP="00C566FA">
      <w:pPr>
        <w:widowControl w:val="0"/>
        <w:autoSpaceDE w:val="0"/>
        <w:autoSpaceDN w:val="0"/>
        <w:adjustRightInd w:val="0"/>
        <w:spacing w:line="0" w:lineRule="atLeast"/>
        <w:jc w:val="center"/>
        <w:rPr>
          <w:lang w:val="sr-Cyrl-RS"/>
        </w:rPr>
      </w:pPr>
    </w:p>
    <w:p w14:paraId="4117B329" w14:textId="357BAFB3" w:rsidR="00021C0A" w:rsidRPr="00021C0A" w:rsidRDefault="00021C0A" w:rsidP="00C566FA">
      <w:pPr>
        <w:widowControl w:val="0"/>
        <w:autoSpaceDE w:val="0"/>
        <w:autoSpaceDN w:val="0"/>
        <w:adjustRightInd w:val="0"/>
        <w:spacing w:line="0" w:lineRule="atLeast"/>
        <w:jc w:val="center"/>
        <w:rPr>
          <w:b/>
          <w:bCs/>
          <w:lang w:val="sr-Cyrl-RS"/>
        </w:rPr>
      </w:pPr>
      <w:r w:rsidRPr="00021C0A">
        <w:rPr>
          <w:b/>
          <w:bCs/>
        </w:rPr>
        <w:t>АГРОМИНЕРАЛ СЕКТОР доо у стечају</w:t>
      </w:r>
    </w:p>
    <w:p w14:paraId="0226FE6A" w14:textId="2CFAE893" w:rsidR="00021C0A" w:rsidRPr="00021C0A" w:rsidRDefault="00021C0A" w:rsidP="00C566FA">
      <w:pPr>
        <w:widowControl w:val="0"/>
        <w:autoSpaceDE w:val="0"/>
        <w:autoSpaceDN w:val="0"/>
        <w:adjustRightInd w:val="0"/>
        <w:spacing w:line="0" w:lineRule="atLeast"/>
        <w:jc w:val="center"/>
        <w:rPr>
          <w:b/>
          <w:bCs/>
          <w:lang w:val="sr-Cyrl-RS"/>
        </w:rPr>
      </w:pPr>
      <w:r w:rsidRPr="00021C0A">
        <w:rPr>
          <w:b/>
          <w:bCs/>
        </w:rPr>
        <w:t>Београд, Земун, Аутопут Београд - Загреб 300г</w:t>
      </w:r>
    </w:p>
    <w:p w14:paraId="451F4B3D" w14:textId="444ABC4F" w:rsidR="00B223A5" w:rsidRPr="00E1480D" w:rsidRDefault="00021C0A" w:rsidP="00C566FA">
      <w:pPr>
        <w:widowControl w:val="0"/>
        <w:autoSpaceDE w:val="0"/>
        <w:autoSpaceDN w:val="0"/>
        <w:adjustRightInd w:val="0"/>
        <w:spacing w:line="0" w:lineRule="atLeast"/>
        <w:jc w:val="center"/>
        <w:rPr>
          <w:b/>
          <w:lang w:val="sr-Cyrl-RS"/>
        </w:rPr>
      </w:pPr>
      <w:r w:rsidRPr="00021C0A">
        <w:rPr>
          <w:b/>
          <w:bCs/>
        </w:rPr>
        <w:t>ПИБ: 109723369, МБ: 21231142</w:t>
      </w:r>
      <w:r w:rsidR="004F7D0A" w:rsidRPr="00E1480D">
        <w:br/>
      </w:r>
    </w:p>
    <w:p w14:paraId="5C96302F" w14:textId="77777777" w:rsidR="00D76A67" w:rsidRPr="00E1480D" w:rsidRDefault="004F7D0A" w:rsidP="00C566FA">
      <w:pPr>
        <w:widowControl w:val="0"/>
        <w:autoSpaceDE w:val="0"/>
        <w:autoSpaceDN w:val="0"/>
        <w:adjustRightInd w:val="0"/>
        <w:spacing w:line="0" w:lineRule="atLeast"/>
        <w:jc w:val="center"/>
        <w:rPr>
          <w:lang w:val="sr-Cyrl-RS"/>
        </w:rPr>
      </w:pPr>
      <w:r w:rsidRPr="00E1480D">
        <w:rPr>
          <w:b/>
        </w:rPr>
        <w:t>ОГЛАШАВА</w:t>
      </w:r>
      <w:r w:rsidR="00D76A67" w:rsidRPr="00E1480D">
        <w:rPr>
          <w:b/>
          <w:lang w:val="sr-Cyrl-RS"/>
        </w:rPr>
        <w:t xml:space="preserve"> </w:t>
      </w:r>
    </w:p>
    <w:p w14:paraId="012B81E3" w14:textId="77777777" w:rsidR="00021C0A" w:rsidRDefault="00D76A67" w:rsidP="00021C0A">
      <w:pPr>
        <w:spacing w:line="0" w:lineRule="atLeast"/>
        <w:jc w:val="center"/>
        <w:rPr>
          <w:b/>
          <w:lang w:val="sr-Cyrl-RS"/>
        </w:rPr>
      </w:pPr>
      <w:r w:rsidRPr="00E1480D">
        <w:rPr>
          <w:b/>
          <w:lang w:val="sr-Cyrl-RS"/>
        </w:rPr>
        <w:t>продају</w:t>
      </w:r>
      <w:r w:rsidR="00E66856" w:rsidRPr="00E1480D">
        <w:rPr>
          <w:b/>
          <w:lang w:val="sr-Cyrl-RS"/>
        </w:rPr>
        <w:t xml:space="preserve"> </w:t>
      </w:r>
      <w:r w:rsidR="00A3723E" w:rsidRPr="00E1480D">
        <w:rPr>
          <w:b/>
          <w:lang w:val="sr-Cyrl-BA"/>
        </w:rPr>
        <w:t>покретне имовине</w:t>
      </w:r>
      <w:r w:rsidR="00A3723E" w:rsidRPr="00E1480D">
        <w:rPr>
          <w:b/>
          <w:lang w:val="sr-Latn-RS"/>
        </w:rPr>
        <w:t xml:space="preserve"> </w:t>
      </w:r>
    </w:p>
    <w:p w14:paraId="4CCAB692" w14:textId="466DE65E" w:rsidR="00970392" w:rsidRDefault="009A0DA4" w:rsidP="00021C0A">
      <w:pPr>
        <w:spacing w:line="0" w:lineRule="atLeast"/>
        <w:jc w:val="center"/>
        <w:rPr>
          <w:b/>
          <w:lang w:val="sr-Cyrl-RS"/>
        </w:rPr>
      </w:pPr>
      <w:r w:rsidRPr="00E1480D">
        <w:rPr>
          <w:b/>
          <w:lang w:val="sr-Cyrl-RS"/>
        </w:rPr>
        <w:t xml:space="preserve">јавним </w:t>
      </w:r>
      <w:r w:rsidR="00723D2D" w:rsidRPr="00E1480D">
        <w:rPr>
          <w:b/>
          <w:lang w:val="sr-Cyrl-RS"/>
        </w:rPr>
        <w:t>прикупљањем понуда</w:t>
      </w:r>
    </w:p>
    <w:p w14:paraId="30208759" w14:textId="77777777" w:rsidR="00021C0A" w:rsidRPr="00E1480D" w:rsidRDefault="00021C0A" w:rsidP="00021C0A">
      <w:pPr>
        <w:spacing w:line="0" w:lineRule="atLeast"/>
        <w:jc w:val="center"/>
        <w:rPr>
          <w:b/>
          <w:lang w:val="sr-Cyrl-RS"/>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1559"/>
        <w:gridCol w:w="1559"/>
      </w:tblGrid>
      <w:tr w:rsidR="00021C0A" w:rsidRPr="00D10FD4" w14:paraId="3700CAC6" w14:textId="77777777" w:rsidTr="007B5B33">
        <w:trPr>
          <w:trHeight w:val="1561"/>
        </w:trPr>
        <w:tc>
          <w:tcPr>
            <w:tcW w:w="6663" w:type="dxa"/>
            <w:vAlign w:val="center"/>
          </w:tcPr>
          <w:p w14:paraId="4EF95A6C" w14:textId="77777777" w:rsidR="00021C0A" w:rsidRPr="00D10FD4" w:rsidRDefault="00021C0A" w:rsidP="007B5B33">
            <w:pPr>
              <w:ind w:hanging="2"/>
              <w:jc w:val="center"/>
              <w:rPr>
                <w:b/>
              </w:rPr>
            </w:pPr>
            <w:r w:rsidRPr="00D10FD4">
              <w:rPr>
                <w:b/>
              </w:rPr>
              <w:t xml:space="preserve">Предмет продаје </w:t>
            </w:r>
          </w:p>
        </w:tc>
        <w:tc>
          <w:tcPr>
            <w:tcW w:w="1559" w:type="dxa"/>
            <w:vAlign w:val="center"/>
          </w:tcPr>
          <w:p w14:paraId="4F0EB0CF" w14:textId="77777777" w:rsidR="00021C0A" w:rsidRPr="00D10FD4" w:rsidRDefault="00021C0A" w:rsidP="007B5B33">
            <w:pPr>
              <w:ind w:hanging="2"/>
              <w:jc w:val="center"/>
              <w:rPr>
                <w:b/>
              </w:rPr>
            </w:pPr>
            <w:r w:rsidRPr="00D10FD4">
              <w:rPr>
                <w:b/>
              </w:rPr>
              <w:t>Процењена вредност (динара)</w:t>
            </w:r>
          </w:p>
        </w:tc>
        <w:tc>
          <w:tcPr>
            <w:tcW w:w="1559" w:type="dxa"/>
            <w:vAlign w:val="center"/>
          </w:tcPr>
          <w:p w14:paraId="01A1CB4C" w14:textId="77777777" w:rsidR="00021C0A" w:rsidRPr="00D10FD4" w:rsidRDefault="00021C0A" w:rsidP="007B5B33">
            <w:pPr>
              <w:ind w:hanging="2"/>
              <w:jc w:val="center"/>
              <w:rPr>
                <w:b/>
              </w:rPr>
            </w:pPr>
            <w:r w:rsidRPr="00D10FD4">
              <w:rPr>
                <w:b/>
              </w:rPr>
              <w:t>Депозит (динара)</w:t>
            </w:r>
          </w:p>
        </w:tc>
      </w:tr>
      <w:tr w:rsidR="00021C0A" w:rsidRPr="00D10FD4" w14:paraId="4398C786" w14:textId="77777777" w:rsidTr="007B5B33">
        <w:trPr>
          <w:trHeight w:val="373"/>
        </w:trPr>
        <w:tc>
          <w:tcPr>
            <w:tcW w:w="6663" w:type="dxa"/>
          </w:tcPr>
          <w:p w14:paraId="346FCF32" w14:textId="77777777" w:rsidR="00021C0A" w:rsidRPr="00B36CDD" w:rsidRDefault="00021C0A" w:rsidP="007B5B33">
            <w:pPr>
              <w:jc w:val="both"/>
              <w:rPr>
                <w:bCs/>
                <w:u w:val="single"/>
                <w:lang w:val="sr-Cyrl-RS" w:eastAsia="x-none"/>
              </w:rPr>
            </w:pPr>
            <w:r w:rsidRPr="00B36CDD">
              <w:rPr>
                <w:bCs/>
                <w:u w:val="single"/>
                <w:lang w:val="sr-Cyrl-RS" w:eastAsia="x-none"/>
              </w:rPr>
              <w:t xml:space="preserve">Имовинска целина </w:t>
            </w:r>
          </w:p>
          <w:p w14:paraId="406C781F" w14:textId="77777777" w:rsidR="00021C0A" w:rsidRPr="00D3406C" w:rsidRDefault="00021C0A" w:rsidP="007B5B33">
            <w:pPr>
              <w:jc w:val="both"/>
              <w:rPr>
                <w:bCs/>
                <w:lang w:val="sr-Cyrl-RS"/>
              </w:rPr>
            </w:pPr>
            <w:r>
              <w:rPr>
                <w:bCs/>
                <w:lang w:val="sr-Cyrl-RS"/>
              </w:rPr>
              <w:t>Залихе - Керамичке плочице (</w:t>
            </w:r>
            <w:r w:rsidRPr="00B36CDD">
              <w:rPr>
                <w:bCs/>
                <w:lang w:val="sr-Cyrl-RS"/>
              </w:rPr>
              <w:t>809,28 м2 плочица, 383</w:t>
            </w:r>
            <w:r>
              <w:rPr>
                <w:bCs/>
                <w:lang w:val="sr-Cyrl-RS"/>
              </w:rPr>
              <w:t xml:space="preserve"> </w:t>
            </w:r>
            <w:r w:rsidRPr="00B36CDD">
              <w:rPr>
                <w:bCs/>
                <w:lang w:val="sr-Cyrl-RS"/>
              </w:rPr>
              <w:t>комада лајсни и 2 сета плоча</w:t>
            </w:r>
            <w:r>
              <w:rPr>
                <w:bCs/>
                <w:lang w:val="sr-Cyrl-RS"/>
              </w:rPr>
              <w:t>)</w:t>
            </w:r>
          </w:p>
        </w:tc>
        <w:tc>
          <w:tcPr>
            <w:tcW w:w="1559" w:type="dxa"/>
            <w:vAlign w:val="center"/>
          </w:tcPr>
          <w:p w14:paraId="1C4917A1" w14:textId="77777777" w:rsidR="00021C0A" w:rsidRPr="00D10FD4" w:rsidRDefault="00021C0A" w:rsidP="007B5B33">
            <w:pPr>
              <w:ind w:hanging="2"/>
              <w:jc w:val="center"/>
              <w:rPr>
                <w:b/>
                <w:lang w:val="en-US"/>
              </w:rPr>
            </w:pPr>
            <w:r>
              <w:rPr>
                <w:b/>
                <w:lang w:val="sr-Cyrl-RS"/>
              </w:rPr>
              <w:t>1.096.338</w:t>
            </w:r>
            <w:r w:rsidRPr="00D10FD4">
              <w:rPr>
                <w:b/>
                <w:lang w:val="en-US"/>
              </w:rPr>
              <w:t>,00</w:t>
            </w:r>
          </w:p>
        </w:tc>
        <w:tc>
          <w:tcPr>
            <w:tcW w:w="1559" w:type="dxa"/>
            <w:vAlign w:val="center"/>
          </w:tcPr>
          <w:p w14:paraId="3B1C3136" w14:textId="77777777" w:rsidR="00021C0A" w:rsidRPr="00D10FD4" w:rsidRDefault="00021C0A" w:rsidP="007B5B33">
            <w:pPr>
              <w:ind w:hanging="2"/>
              <w:jc w:val="center"/>
              <w:rPr>
                <w:b/>
                <w:lang w:val="en-US"/>
              </w:rPr>
            </w:pPr>
            <w:r w:rsidRPr="004C31E3">
              <w:rPr>
                <w:b/>
                <w:lang w:val="en-US"/>
              </w:rPr>
              <w:t>219.267,60</w:t>
            </w:r>
          </w:p>
        </w:tc>
      </w:tr>
    </w:tbl>
    <w:p w14:paraId="17CAD9EE" w14:textId="77777777" w:rsidR="00D3729C" w:rsidRDefault="00D3729C" w:rsidP="00C566FA">
      <w:pPr>
        <w:widowControl w:val="0"/>
        <w:autoSpaceDE w:val="0"/>
        <w:autoSpaceDN w:val="0"/>
        <w:adjustRightInd w:val="0"/>
        <w:spacing w:line="0" w:lineRule="atLeast"/>
        <w:jc w:val="center"/>
        <w:rPr>
          <w:b/>
          <w:lang w:val="sr-Cyrl-RS"/>
        </w:rPr>
      </w:pPr>
    </w:p>
    <w:p w14:paraId="5340F840" w14:textId="525D4571" w:rsidR="00021C0A" w:rsidRPr="00BB1CD8" w:rsidRDefault="00021C0A" w:rsidP="00021C0A">
      <w:pPr>
        <w:jc w:val="both"/>
        <w:rPr>
          <w:lang w:val="ru-RU"/>
        </w:rPr>
      </w:pPr>
      <w:r w:rsidRPr="00BB1CD8">
        <w:t xml:space="preserve">Напомена: Списак </w:t>
      </w:r>
      <w:r>
        <w:rPr>
          <w:lang w:val="sr-Cyrl-RS"/>
        </w:rPr>
        <w:t>покретне</w:t>
      </w:r>
      <w:r w:rsidRPr="00BB1CD8">
        <w:t xml:space="preserve"> имовине и статус исте, детаљно је приказан у процени и продајној документацији.</w:t>
      </w:r>
    </w:p>
    <w:p w14:paraId="6078EBC5" w14:textId="77777777" w:rsidR="00021C0A" w:rsidRDefault="00021C0A" w:rsidP="00021C0A">
      <w:pPr>
        <w:jc w:val="both"/>
        <w:rPr>
          <w:b/>
          <w:lang w:val="sr-Cyrl-RS"/>
        </w:rPr>
      </w:pPr>
    </w:p>
    <w:p w14:paraId="32018188" w14:textId="68C8D5CE" w:rsidR="00021C0A" w:rsidRPr="000B7F2F" w:rsidRDefault="00021C0A" w:rsidP="000B7F2F">
      <w:pPr>
        <w:jc w:val="both"/>
        <w:rPr>
          <w:b/>
          <w:lang w:val="ru-RU"/>
        </w:rPr>
      </w:pPr>
      <w:r w:rsidRPr="00D10FD4">
        <w:rPr>
          <w:b/>
        </w:rPr>
        <w:t>Процењена вредност имовине није минимално прихватљива вредност, нити је на ма који други начин обавезујућа или опредељујућа за понуђача приликом одређивања висине понуде.</w:t>
      </w:r>
    </w:p>
    <w:p w14:paraId="09B49B52" w14:textId="77777777" w:rsidR="00E1480D" w:rsidRPr="00E1480D" w:rsidRDefault="00E1480D" w:rsidP="00C566FA">
      <w:pPr>
        <w:pStyle w:val="NoSpacing"/>
        <w:spacing w:line="0" w:lineRule="atLeast"/>
        <w:jc w:val="both"/>
        <w:rPr>
          <w:rFonts w:ascii="Times New Roman" w:hAnsi="Times New Roman"/>
          <w:sz w:val="24"/>
          <w:szCs w:val="24"/>
          <w:lang w:val="sr-Cyrl-CS"/>
        </w:rPr>
      </w:pPr>
    </w:p>
    <w:p w14:paraId="57D96039" w14:textId="7BBF28A8" w:rsidR="00021C0A" w:rsidRDefault="00945649" w:rsidP="00945649">
      <w:pPr>
        <w:spacing w:line="0" w:lineRule="atLeast"/>
        <w:jc w:val="both"/>
        <w:rPr>
          <w:lang w:val="sr-Cyrl-CS" w:eastAsia="en-US"/>
        </w:rPr>
      </w:pPr>
      <w:r w:rsidRPr="00945649">
        <w:rPr>
          <w:lang w:val="sr-Cyrl-CS" w:eastAsia="en-US"/>
        </w:rPr>
        <w:t>Право на учешће у поступку продаје имају сва правна и физичка лица која:</w:t>
      </w:r>
    </w:p>
    <w:p w14:paraId="33ECA4CD" w14:textId="77777777" w:rsidR="00021C0A" w:rsidRDefault="00021C0A" w:rsidP="00945649">
      <w:pPr>
        <w:spacing w:line="0" w:lineRule="atLeast"/>
        <w:jc w:val="both"/>
        <w:rPr>
          <w:lang w:val="sr-Cyrl-CS" w:eastAsia="en-US"/>
        </w:rPr>
      </w:pPr>
    </w:p>
    <w:p w14:paraId="6D2D3CF2" w14:textId="77777777" w:rsidR="00021C0A" w:rsidRPr="00745D2C" w:rsidRDefault="00021C0A" w:rsidP="00021C0A">
      <w:pPr>
        <w:jc w:val="both"/>
      </w:pPr>
      <w:r w:rsidRPr="00745D2C">
        <w:t xml:space="preserve">Право учешћа на јавном </w:t>
      </w:r>
      <w:r>
        <w:rPr>
          <w:lang w:val="sr-Cyrl-RS"/>
        </w:rPr>
        <w:t>надметању</w:t>
      </w:r>
      <w:r w:rsidRPr="00745D2C">
        <w:t xml:space="preserve">  имају сва правна и физичка лица која:</w:t>
      </w:r>
    </w:p>
    <w:p w14:paraId="7B87F451" w14:textId="77777777" w:rsidR="00021C0A" w:rsidRPr="00745D2C" w:rsidRDefault="00021C0A" w:rsidP="00021C0A">
      <w:pPr>
        <w:jc w:val="both"/>
        <w:rPr>
          <w:lang w:val="sr-Cyrl-RS"/>
        </w:rPr>
      </w:pPr>
      <w:r w:rsidRPr="00745D2C">
        <w:rPr>
          <w:lang w:val="sr-Cyrl-RS"/>
        </w:rPr>
        <w:t>1. Н</w:t>
      </w:r>
      <w:r w:rsidRPr="00745D2C">
        <w:t xml:space="preserve">акон добијања профактуре, изврше уплату </w:t>
      </w:r>
      <w:r w:rsidRPr="00745D2C">
        <w:rPr>
          <w:b/>
        </w:rPr>
        <w:t>РАДИ ОТКУПА ПРОДАЈНЕ ДОКУМЕНТАЦИЈЕ</w:t>
      </w:r>
      <w:r w:rsidRPr="00745D2C">
        <w:rPr>
          <w:b/>
          <w:lang w:val="sr-Cyrl-RS"/>
        </w:rPr>
        <w:t xml:space="preserve"> у</w:t>
      </w:r>
      <w:r w:rsidRPr="00745D2C">
        <w:t xml:space="preserve"> износу </w:t>
      </w:r>
      <w:r w:rsidRPr="009914D0">
        <w:t>од</w:t>
      </w:r>
      <w:r w:rsidRPr="009914D0">
        <w:rPr>
          <w:b/>
        </w:rPr>
        <w:t xml:space="preserve"> </w:t>
      </w:r>
      <w:r>
        <w:rPr>
          <w:b/>
          <w:lang w:val="sr-Cyrl-RS"/>
        </w:rPr>
        <w:t>3</w:t>
      </w:r>
      <w:r w:rsidRPr="009914D0">
        <w:rPr>
          <w:b/>
          <w:lang w:val="sr-Cyrl-RS"/>
        </w:rPr>
        <w:t>0</w:t>
      </w:r>
      <w:r w:rsidRPr="009914D0">
        <w:rPr>
          <w:b/>
        </w:rPr>
        <w:t>.000,00 динара</w:t>
      </w:r>
      <w:r w:rsidRPr="00745D2C">
        <w:rPr>
          <w:b/>
        </w:rPr>
        <w:t xml:space="preserve"> плус ПДВ.</w:t>
      </w:r>
      <w:r w:rsidRPr="00745D2C">
        <w:t xml:space="preserve"> Профактура се може преузети сваког радног дана у периоду од 09 до 1</w:t>
      </w:r>
      <w:r>
        <w:rPr>
          <w:lang w:val="sr-Cyrl-RS"/>
        </w:rPr>
        <w:t>4</w:t>
      </w:r>
      <w:r w:rsidRPr="00745D2C">
        <w:t xml:space="preserve"> часова, по контактирању стечајног управника на тел: </w:t>
      </w:r>
      <w:r>
        <w:rPr>
          <w:lang w:val="sr-Cyrl-RS"/>
        </w:rPr>
        <w:t>069/250-4110</w:t>
      </w:r>
      <w:r w:rsidRPr="00745D2C">
        <w:t xml:space="preserve"> </w:t>
      </w:r>
      <w:r w:rsidRPr="00A4784D">
        <w:t>или писаним захтевом путем електронске поште</w:t>
      </w:r>
      <w:r>
        <w:rPr>
          <w:lang w:val="sr-Cyrl-RS"/>
        </w:rPr>
        <w:t xml:space="preserve"> </w:t>
      </w:r>
      <w:hyperlink r:id="rId8" w:history="1">
        <w:r w:rsidRPr="00904F1C">
          <w:rPr>
            <w:rStyle w:val="Hyperlink"/>
            <w:lang w:val="sr-Cyrl-RS"/>
          </w:rPr>
          <w:t>mirjana.janevski66@gmail.com</w:t>
        </w:r>
      </w:hyperlink>
      <w:r>
        <w:rPr>
          <w:lang w:val="sr-Cyrl-RS"/>
        </w:rPr>
        <w:t xml:space="preserve"> , </w:t>
      </w:r>
      <w:r w:rsidRPr="00B3554D">
        <w:rPr>
          <w:lang w:val="sr-Cyrl-RS"/>
        </w:rPr>
        <w:t xml:space="preserve">најкасније до </w:t>
      </w:r>
      <w:r w:rsidRPr="00B3554D">
        <w:rPr>
          <w:lang w:val="sr-Latn-RS"/>
        </w:rPr>
        <w:t xml:space="preserve">14 </w:t>
      </w:r>
      <w:r w:rsidRPr="00B3554D">
        <w:rPr>
          <w:lang w:val="sr-Cyrl-RS"/>
        </w:rPr>
        <w:t xml:space="preserve">часова </w:t>
      </w:r>
      <w:r>
        <w:rPr>
          <w:lang w:val="sr-Latn-RS"/>
        </w:rPr>
        <w:t>22</w:t>
      </w:r>
      <w:r w:rsidRPr="00BB1CD8">
        <w:rPr>
          <w:lang w:val="sr-Cyrl-RS"/>
        </w:rPr>
        <w:t>.</w:t>
      </w:r>
      <w:r w:rsidRPr="00017BAA">
        <w:rPr>
          <w:lang w:val="ru-RU"/>
        </w:rPr>
        <w:t>01</w:t>
      </w:r>
      <w:r w:rsidRPr="00BB1CD8">
        <w:rPr>
          <w:lang w:val="sr-Cyrl-RS"/>
        </w:rPr>
        <w:t>.202</w:t>
      </w:r>
      <w:r w:rsidRPr="00017BAA">
        <w:rPr>
          <w:lang w:val="ru-RU"/>
        </w:rPr>
        <w:t>6</w:t>
      </w:r>
      <w:r w:rsidRPr="00B3554D">
        <w:rPr>
          <w:lang w:val="sr-Cyrl-RS"/>
        </w:rPr>
        <w:t xml:space="preserve">. године. Крајњи рок за уплату и преузимање продајне документације је </w:t>
      </w:r>
      <w:r>
        <w:rPr>
          <w:lang w:val="sr-Cyrl-RS"/>
        </w:rPr>
        <w:t>2</w:t>
      </w:r>
      <w:r>
        <w:rPr>
          <w:lang w:val="sr-Latn-RS"/>
        </w:rPr>
        <w:t>2</w:t>
      </w:r>
      <w:r w:rsidRPr="00B3554D">
        <w:rPr>
          <w:lang w:val="sr-Cyrl-RS"/>
        </w:rPr>
        <w:t>.</w:t>
      </w:r>
      <w:r w:rsidRPr="00017BAA">
        <w:rPr>
          <w:lang w:val="ru-RU"/>
        </w:rPr>
        <w:t>01</w:t>
      </w:r>
      <w:r w:rsidRPr="00B3554D">
        <w:rPr>
          <w:lang w:val="sr-Cyrl-RS"/>
        </w:rPr>
        <w:t>.202</w:t>
      </w:r>
      <w:r w:rsidRPr="00017BAA">
        <w:rPr>
          <w:lang w:val="ru-RU"/>
        </w:rPr>
        <w:t>6</w:t>
      </w:r>
      <w:r w:rsidRPr="00B3554D">
        <w:rPr>
          <w:lang w:val="sr-Cyrl-RS"/>
        </w:rPr>
        <w:t xml:space="preserve">. године. </w:t>
      </w:r>
      <w:r w:rsidRPr="00B3554D">
        <w:t>Саставни део Продајне документације, поред детаљних података о предмету продаје чини</w:t>
      </w:r>
      <w:r w:rsidRPr="00745D2C">
        <w:t xml:space="preserve"> и образац пријаве за учешће у поступку продаје, изјава о губитку права на повраћај депозита под одређеним условима, као и нацрт купопродајног уговора;</w:t>
      </w:r>
    </w:p>
    <w:p w14:paraId="29B4B08D" w14:textId="77777777" w:rsidR="00021C0A" w:rsidRPr="00745D2C" w:rsidRDefault="00021C0A" w:rsidP="00021C0A">
      <w:pPr>
        <w:jc w:val="both"/>
        <w:rPr>
          <w:b/>
          <w:lang w:val="sr-Cyrl-RS"/>
        </w:rPr>
      </w:pPr>
      <w:r w:rsidRPr="00745D2C">
        <w:t xml:space="preserve">2. </w:t>
      </w:r>
      <w:r w:rsidRPr="00745D2C">
        <w:rPr>
          <w:b/>
          <w:lang w:val="sr-Cyrl-RS"/>
        </w:rPr>
        <w:t>У</w:t>
      </w:r>
      <w:r w:rsidRPr="00745D2C">
        <w:rPr>
          <w:b/>
        </w:rPr>
        <w:t xml:space="preserve">плате ДЕПОЗИТ на рачун </w:t>
      </w:r>
      <w:r w:rsidRPr="00745D2C">
        <w:t xml:space="preserve">стечајног дужника бр. </w:t>
      </w:r>
      <w:bookmarkStart w:id="0" w:name="_Hlk208148583"/>
      <w:bookmarkStart w:id="1" w:name="_Hlk215773966"/>
      <w:r w:rsidRPr="00A4784D">
        <w:rPr>
          <w:b/>
        </w:rPr>
        <w:t xml:space="preserve">325-9500700228403-97 </w:t>
      </w:r>
      <w:bookmarkEnd w:id="1"/>
      <w:r w:rsidRPr="00745D2C">
        <w:t>(</w:t>
      </w:r>
      <w:r>
        <w:rPr>
          <w:lang w:val="en-US"/>
        </w:rPr>
        <w:t>OTP</w:t>
      </w:r>
      <w:r w:rsidRPr="00BB1CD8">
        <w:rPr>
          <w:lang w:val="ru-RU"/>
        </w:rPr>
        <w:t xml:space="preserve"> </w:t>
      </w:r>
      <w:r>
        <w:rPr>
          <w:lang w:val="en-US"/>
        </w:rPr>
        <w:t>Banka</w:t>
      </w:r>
      <w:r w:rsidRPr="00BB1CD8">
        <w:rPr>
          <w:lang w:val="ru-RU"/>
        </w:rPr>
        <w:t xml:space="preserve"> </w:t>
      </w:r>
      <w:proofErr w:type="spellStart"/>
      <w:r>
        <w:rPr>
          <w:lang w:val="en-US"/>
        </w:rPr>
        <w:t>Srbija</w:t>
      </w:r>
      <w:proofErr w:type="spellEnd"/>
      <w:r w:rsidRPr="00BB1CD8">
        <w:rPr>
          <w:lang w:val="ru-RU"/>
        </w:rPr>
        <w:t xml:space="preserve"> </w:t>
      </w:r>
      <w:r>
        <w:rPr>
          <w:lang w:val="en-US"/>
        </w:rPr>
        <w:t>AD</w:t>
      </w:r>
      <w:r w:rsidRPr="00745D2C">
        <w:t>)</w:t>
      </w:r>
      <w:bookmarkEnd w:id="0"/>
      <w:r w:rsidRPr="00745D2C">
        <w:t xml:space="preserve"> или положе неопозиву првокласну банкарску гаранцију наплативу на први позив </w:t>
      </w:r>
      <w:r w:rsidRPr="00DD793B">
        <w:t>нај</w:t>
      </w:r>
      <w:r w:rsidRPr="00B3554D">
        <w:t xml:space="preserve">касније </w:t>
      </w:r>
      <w:r w:rsidRPr="00017BAA">
        <w:rPr>
          <w:lang w:val="ru-RU"/>
        </w:rPr>
        <w:t>23</w:t>
      </w:r>
      <w:r w:rsidRPr="00B3554D">
        <w:t>.</w:t>
      </w:r>
      <w:r w:rsidRPr="00017BAA">
        <w:rPr>
          <w:lang w:val="ru-RU"/>
        </w:rPr>
        <w:t>01</w:t>
      </w:r>
      <w:r w:rsidRPr="00B3554D">
        <w:t>.202</w:t>
      </w:r>
      <w:r w:rsidRPr="00017BAA">
        <w:rPr>
          <w:lang w:val="ru-RU"/>
        </w:rPr>
        <w:t>6</w:t>
      </w:r>
      <w:r w:rsidRPr="00B3554D">
        <w:t>. године</w:t>
      </w:r>
      <w:r w:rsidRPr="00B3554D">
        <w:rPr>
          <w:lang w:val="sr-Cyrl-RS"/>
        </w:rPr>
        <w:t>.</w:t>
      </w:r>
      <w:r w:rsidRPr="00B3554D">
        <w:t xml:space="preserve"> У случају да се као депозит положи првокласна банкарска гаранција, оригинал исте се ради провере мора доставити искључиво лично </w:t>
      </w:r>
      <w:r w:rsidRPr="00B3554D">
        <w:rPr>
          <w:lang w:val="sr-Cyrl-RS"/>
        </w:rPr>
        <w:t>стечајном управнику</w:t>
      </w:r>
      <w:r w:rsidRPr="00B3554D">
        <w:t xml:space="preserve">, најкасније </w:t>
      </w:r>
      <w:r w:rsidRPr="00BB1CD8">
        <w:rPr>
          <w:lang w:val="ru-RU"/>
        </w:rPr>
        <w:t>2</w:t>
      </w:r>
      <w:r>
        <w:rPr>
          <w:lang w:val="sr-Latn-RS"/>
        </w:rPr>
        <w:t>3</w:t>
      </w:r>
      <w:r w:rsidRPr="00B3554D">
        <w:t>.</w:t>
      </w:r>
      <w:r w:rsidRPr="00017BAA">
        <w:rPr>
          <w:lang w:val="ru-RU"/>
        </w:rPr>
        <w:t>01</w:t>
      </w:r>
      <w:r w:rsidRPr="00B3554D">
        <w:t>.202</w:t>
      </w:r>
      <w:r>
        <w:rPr>
          <w:lang w:val="sr-Latn-RS"/>
        </w:rPr>
        <w:t>6</w:t>
      </w:r>
      <w:r w:rsidRPr="00B3554D">
        <w:t>. године до 1</w:t>
      </w:r>
      <w:r w:rsidRPr="00B3554D">
        <w:rPr>
          <w:lang w:val="sr-Cyrl-RS"/>
        </w:rPr>
        <w:t>4</w:t>
      </w:r>
      <w:r w:rsidRPr="00B3554D">
        <w:t xml:space="preserve">:00 часова. Банкарска гаранција мора имати рок важења до </w:t>
      </w:r>
      <w:r>
        <w:rPr>
          <w:lang w:val="sr-Latn-RS"/>
        </w:rPr>
        <w:t>26</w:t>
      </w:r>
      <w:r w:rsidRPr="00B3554D">
        <w:rPr>
          <w:lang w:val="sr-Cyrl-RS"/>
        </w:rPr>
        <w:t>.</w:t>
      </w:r>
      <w:r w:rsidRPr="00017BAA">
        <w:rPr>
          <w:lang w:val="ru-RU"/>
        </w:rPr>
        <w:t>03</w:t>
      </w:r>
      <w:r w:rsidRPr="00B3554D">
        <w:rPr>
          <w:lang w:val="sr-Cyrl-RS"/>
        </w:rPr>
        <w:t>.202</w:t>
      </w:r>
      <w:r w:rsidRPr="00017BAA">
        <w:rPr>
          <w:lang w:val="ru-RU"/>
        </w:rPr>
        <w:t>6</w:t>
      </w:r>
      <w:r w:rsidRPr="00B3554D">
        <w:t>. године</w:t>
      </w:r>
      <w:r w:rsidRPr="00B3554D">
        <w:rPr>
          <w:b/>
          <w:lang w:val="sr-Cyrl-RS"/>
        </w:rPr>
        <w:t>;</w:t>
      </w:r>
    </w:p>
    <w:p w14:paraId="13E5E512" w14:textId="77777777" w:rsidR="00021C0A" w:rsidRPr="00745D2C" w:rsidRDefault="00021C0A" w:rsidP="00021C0A">
      <w:pPr>
        <w:jc w:val="both"/>
      </w:pPr>
      <w:r w:rsidRPr="00745D2C">
        <w:t xml:space="preserve">3. </w:t>
      </w:r>
      <w:r w:rsidRPr="00745D2C">
        <w:rPr>
          <w:lang w:val="sr-Cyrl-RS"/>
        </w:rPr>
        <w:t>П</w:t>
      </w:r>
      <w:r w:rsidRPr="00745D2C">
        <w:t>риликом преузимања Продајне документације потпишу Изјаву о губитку права на враћање депозита под одређеним условима.</w:t>
      </w:r>
    </w:p>
    <w:p w14:paraId="44CA9BA5" w14:textId="77777777" w:rsidR="00021C0A" w:rsidRDefault="00021C0A" w:rsidP="00945649">
      <w:pPr>
        <w:spacing w:line="0" w:lineRule="atLeast"/>
        <w:jc w:val="both"/>
        <w:rPr>
          <w:lang w:val="sr-Cyrl-CS" w:eastAsia="en-US"/>
        </w:rPr>
      </w:pPr>
    </w:p>
    <w:p w14:paraId="503A942F" w14:textId="77777777" w:rsidR="000B7F2F" w:rsidRPr="00D10FD4" w:rsidRDefault="000B7F2F" w:rsidP="000B7F2F">
      <w:pPr>
        <w:jc w:val="both"/>
      </w:pPr>
      <w:r w:rsidRPr="00BD22E1">
        <w:t>Имовина која је предмет огласа се купује у виђеном стању, без пружања гаранција и стечајни управник не одговара за недостатке које купац утврди по извршеној продаји, а ова имовина моћи ће се разгледати након откупа продајне документације, сваким радним даном од 10.00 до 14.00 часова, а најкасније 3 дана пре заказане продаје (уз претходну најаву стечајном управнику).</w:t>
      </w:r>
    </w:p>
    <w:p w14:paraId="7253B4E6" w14:textId="77777777" w:rsidR="000B7F2F" w:rsidRPr="00745D2C" w:rsidRDefault="000B7F2F" w:rsidP="000B7F2F">
      <w:pPr>
        <w:jc w:val="both"/>
      </w:pPr>
    </w:p>
    <w:p w14:paraId="104FD5FE" w14:textId="77777777" w:rsidR="000B7F2F" w:rsidRPr="00D10FD4" w:rsidRDefault="000B7F2F" w:rsidP="000B7F2F">
      <w:pPr>
        <w:jc w:val="both"/>
        <w:rPr>
          <w:b/>
          <w:bCs/>
        </w:rPr>
      </w:pPr>
      <w:r w:rsidRPr="00D10FD4">
        <w:rPr>
          <w:b/>
          <w:bCs/>
        </w:rPr>
        <w:t>Продаја се врши методом јавног прикупљања понуда.</w:t>
      </w:r>
      <w:r w:rsidRPr="00D10FD4">
        <w:t xml:space="preserve"> </w:t>
      </w:r>
      <w:r w:rsidRPr="00D10FD4">
        <w:rPr>
          <w:b/>
        </w:rPr>
        <w:t xml:space="preserve">Затворене понуде достављају се </w:t>
      </w:r>
      <w:r w:rsidRPr="00D10FD4">
        <w:rPr>
          <w:b/>
          <w:i/>
          <w:u w:val="single"/>
        </w:rPr>
        <w:t>искључиво лично</w:t>
      </w:r>
      <w:r w:rsidRPr="00D10FD4">
        <w:rPr>
          <w:b/>
          <w:i/>
          <w:u w:val="single"/>
          <w:lang w:val="sr-Latn-RS"/>
        </w:rPr>
        <w:t xml:space="preserve"> </w:t>
      </w:r>
      <w:r w:rsidRPr="00D10FD4">
        <w:rPr>
          <w:b/>
        </w:rPr>
        <w:t xml:space="preserve">на адресу: </w:t>
      </w:r>
      <w:r w:rsidRPr="00D10FD4">
        <w:rPr>
          <w:b/>
          <w:bCs/>
          <w:i/>
        </w:rPr>
        <w:t xml:space="preserve"> Београд</w:t>
      </w:r>
      <w:r w:rsidRPr="00D10FD4">
        <w:rPr>
          <w:b/>
          <w:bCs/>
          <w:i/>
          <w:lang w:val="sr-Cyrl-RS"/>
        </w:rPr>
        <w:t xml:space="preserve">-Палилула, </w:t>
      </w:r>
      <w:r>
        <w:rPr>
          <w:b/>
          <w:bCs/>
          <w:i/>
          <w:lang w:val="sr-Cyrl-RS"/>
        </w:rPr>
        <w:t>Далматинска</w:t>
      </w:r>
      <w:r w:rsidRPr="00D10FD4">
        <w:rPr>
          <w:b/>
          <w:bCs/>
          <w:i/>
          <w:lang w:val="sr-Cyrl-RS"/>
        </w:rPr>
        <w:t xml:space="preserve"> бр. </w:t>
      </w:r>
      <w:r>
        <w:rPr>
          <w:b/>
          <w:bCs/>
          <w:i/>
          <w:lang w:val="sr-Cyrl-RS"/>
        </w:rPr>
        <w:t>103</w:t>
      </w:r>
      <w:r w:rsidRPr="00A15789">
        <w:rPr>
          <w:b/>
          <w:bCs/>
        </w:rPr>
        <w:t>.</w:t>
      </w:r>
      <w:r w:rsidRPr="00D10FD4">
        <w:rPr>
          <w:b/>
          <w:bCs/>
        </w:rPr>
        <w:t xml:space="preserve"> </w:t>
      </w:r>
    </w:p>
    <w:p w14:paraId="61D11D41" w14:textId="77777777" w:rsidR="000B7F2F" w:rsidRPr="00BB1CD8" w:rsidRDefault="000B7F2F" w:rsidP="000B7F2F">
      <w:pPr>
        <w:jc w:val="both"/>
        <w:rPr>
          <w:b/>
          <w:bCs/>
          <w:lang w:val="ru-RU"/>
        </w:rPr>
      </w:pPr>
      <w:bookmarkStart w:id="2" w:name="_Hlk41649399"/>
    </w:p>
    <w:p w14:paraId="2E5C385B" w14:textId="77777777" w:rsidR="000B7F2F" w:rsidRPr="00D10FD4" w:rsidRDefault="000B7F2F" w:rsidP="000B7F2F">
      <w:pPr>
        <w:jc w:val="both"/>
        <w:rPr>
          <w:b/>
          <w:bCs/>
          <w:lang w:val="sr-Cyrl-RS"/>
        </w:rPr>
      </w:pPr>
      <w:r w:rsidRPr="00D10FD4">
        <w:rPr>
          <w:b/>
          <w:bCs/>
        </w:rPr>
        <w:t xml:space="preserve">Крајњи рок за достављање понуда је </w:t>
      </w:r>
      <w:r>
        <w:rPr>
          <w:b/>
          <w:bCs/>
          <w:lang w:val="sr-Cyrl-RS"/>
        </w:rPr>
        <w:t>26</w:t>
      </w:r>
      <w:r w:rsidRPr="004C359C">
        <w:rPr>
          <w:b/>
          <w:bCs/>
        </w:rPr>
        <w:t>.</w:t>
      </w:r>
      <w:r>
        <w:rPr>
          <w:b/>
          <w:bCs/>
          <w:lang w:val="ru-RU"/>
        </w:rPr>
        <w:t>01</w:t>
      </w:r>
      <w:r w:rsidRPr="004C359C">
        <w:rPr>
          <w:b/>
          <w:bCs/>
          <w:lang w:val="sr-Latn-RS"/>
        </w:rPr>
        <w:t>.</w:t>
      </w:r>
      <w:r w:rsidRPr="004C359C">
        <w:rPr>
          <w:b/>
          <w:bCs/>
        </w:rPr>
        <w:t>202</w:t>
      </w:r>
      <w:r>
        <w:rPr>
          <w:b/>
          <w:bCs/>
          <w:lang w:val="ru-RU"/>
        </w:rPr>
        <w:t>6</w:t>
      </w:r>
      <w:r w:rsidRPr="004C359C">
        <w:rPr>
          <w:b/>
          <w:bCs/>
        </w:rPr>
        <w:t xml:space="preserve">. године до </w:t>
      </w:r>
      <w:r w:rsidRPr="004C359C">
        <w:rPr>
          <w:b/>
          <w:bCs/>
          <w:lang w:val="sr-Cyrl-RS"/>
        </w:rPr>
        <w:t>1</w:t>
      </w:r>
      <w:r w:rsidRPr="00BB1CD8">
        <w:rPr>
          <w:b/>
          <w:bCs/>
          <w:lang w:val="ru-RU"/>
        </w:rPr>
        <w:t>3</w:t>
      </w:r>
      <w:r w:rsidRPr="004C359C">
        <w:rPr>
          <w:b/>
          <w:bCs/>
        </w:rPr>
        <w:t>.45</w:t>
      </w:r>
      <w:r w:rsidRPr="00D10FD4">
        <w:rPr>
          <w:b/>
          <w:bCs/>
        </w:rPr>
        <w:t xml:space="preserve"> часова </w:t>
      </w:r>
      <w:r w:rsidRPr="00D10FD4">
        <w:rPr>
          <w:b/>
        </w:rPr>
        <w:t>по београдском времену</w:t>
      </w:r>
      <w:r w:rsidRPr="00D10FD4">
        <w:rPr>
          <w:b/>
          <w:bCs/>
        </w:rPr>
        <w:t xml:space="preserve">. У разматрање ће се узети само понуде у писаној форми, достављене у </w:t>
      </w:r>
      <w:r w:rsidRPr="00D10FD4">
        <w:rPr>
          <w:b/>
          <w:bCs/>
          <w:lang w:val="sr-Latn-RS"/>
        </w:rPr>
        <w:t>затвореним</w:t>
      </w:r>
      <w:r w:rsidRPr="00D10FD4">
        <w:rPr>
          <w:b/>
          <w:bCs/>
        </w:rPr>
        <w:t xml:space="preserve"> ковертама </w:t>
      </w:r>
      <w:r w:rsidRPr="00D10FD4">
        <w:rPr>
          <w:b/>
        </w:rPr>
        <w:t xml:space="preserve">са назнаком ''Понуда'' на коверти и називом стечајног дужника на којег се понуда односи, а </w:t>
      </w:r>
      <w:r w:rsidRPr="00D10FD4">
        <w:rPr>
          <w:b/>
          <w:bCs/>
        </w:rPr>
        <w:t xml:space="preserve">које пристигну на назначену адресу до назначеног времена. </w:t>
      </w:r>
    </w:p>
    <w:bookmarkEnd w:id="2"/>
    <w:p w14:paraId="22EACA8F" w14:textId="77777777" w:rsidR="000B7F2F" w:rsidRPr="00D10FD4" w:rsidRDefault="000B7F2F" w:rsidP="000B7F2F">
      <w:pPr>
        <w:jc w:val="both"/>
        <w:rPr>
          <w:lang w:val="sr-Cyrl-RS"/>
        </w:rPr>
      </w:pPr>
    </w:p>
    <w:p w14:paraId="24699F13" w14:textId="77777777" w:rsidR="000B7F2F" w:rsidRPr="00D10FD4" w:rsidRDefault="000B7F2F" w:rsidP="000B7F2F">
      <w:pPr>
        <w:jc w:val="both"/>
        <w:rPr>
          <w:b/>
          <w:u w:val="single"/>
        </w:rPr>
      </w:pPr>
      <w:r w:rsidRPr="00D10FD4">
        <w:rPr>
          <w:b/>
          <w:u w:val="single"/>
        </w:rPr>
        <w:t>За</w:t>
      </w:r>
      <w:r w:rsidRPr="00D10FD4">
        <w:rPr>
          <w:b/>
          <w:u w:val="single"/>
          <w:lang w:val="sr-Latn-RS"/>
        </w:rPr>
        <w:t>творена</w:t>
      </w:r>
      <w:r w:rsidRPr="00D10FD4">
        <w:rPr>
          <w:b/>
          <w:u w:val="single"/>
        </w:rPr>
        <w:t xml:space="preserve"> коверта треба да садржи:</w:t>
      </w:r>
    </w:p>
    <w:p w14:paraId="03086E8D" w14:textId="77777777" w:rsidR="000B7F2F" w:rsidRPr="00D10FD4" w:rsidRDefault="000B7F2F" w:rsidP="000B7F2F">
      <w:pPr>
        <w:numPr>
          <w:ilvl w:val="0"/>
          <w:numId w:val="16"/>
        </w:numPr>
        <w:ind w:left="284" w:hanging="218"/>
        <w:jc w:val="both"/>
      </w:pPr>
      <w:r w:rsidRPr="00D10FD4">
        <w:t>пријаву за учешће у поступку јавног прикупљања понуда;</w:t>
      </w:r>
    </w:p>
    <w:p w14:paraId="7585D81C" w14:textId="77777777" w:rsidR="000B7F2F" w:rsidRPr="00D10FD4" w:rsidRDefault="000B7F2F" w:rsidP="000B7F2F">
      <w:pPr>
        <w:numPr>
          <w:ilvl w:val="0"/>
          <w:numId w:val="16"/>
        </w:numPr>
        <w:ind w:left="284" w:hanging="218"/>
        <w:jc w:val="both"/>
      </w:pPr>
      <w:r w:rsidRPr="00D10FD4">
        <w:t>потписану понуду, уз навођење јасно одређеног износа за куповину предмета продаје;</w:t>
      </w:r>
    </w:p>
    <w:p w14:paraId="2AC08F8E" w14:textId="77777777" w:rsidR="000B7F2F" w:rsidRPr="00D10FD4" w:rsidRDefault="000B7F2F" w:rsidP="000B7F2F">
      <w:pPr>
        <w:numPr>
          <w:ilvl w:val="0"/>
          <w:numId w:val="16"/>
        </w:numPr>
        <w:ind w:left="284" w:hanging="218"/>
        <w:jc w:val="both"/>
      </w:pPr>
      <w:r w:rsidRPr="00D10FD4">
        <w:t>доказ о уплати депозита или копију банкарске гаранције;</w:t>
      </w:r>
    </w:p>
    <w:p w14:paraId="384FFBD9" w14:textId="77777777" w:rsidR="000B7F2F" w:rsidRPr="00D10FD4" w:rsidRDefault="000B7F2F" w:rsidP="000B7F2F">
      <w:pPr>
        <w:numPr>
          <w:ilvl w:val="0"/>
          <w:numId w:val="16"/>
        </w:numPr>
        <w:ind w:left="284" w:hanging="218"/>
        <w:jc w:val="both"/>
      </w:pPr>
      <w:r w:rsidRPr="00D10FD4">
        <w:t>потписану изјаву о губитку права на повраћај депозита</w:t>
      </w:r>
      <w:r w:rsidRPr="00D10FD4">
        <w:rPr>
          <w:lang w:val="sr-Cyrl-BA"/>
        </w:rPr>
        <w:t>;</w:t>
      </w:r>
    </w:p>
    <w:p w14:paraId="6F7D95B0" w14:textId="77777777" w:rsidR="000B7F2F" w:rsidRPr="00D10FD4" w:rsidRDefault="000B7F2F" w:rsidP="000B7F2F">
      <w:pPr>
        <w:numPr>
          <w:ilvl w:val="0"/>
          <w:numId w:val="16"/>
        </w:numPr>
        <w:ind w:left="284" w:hanging="218"/>
        <w:jc w:val="both"/>
      </w:pPr>
      <w:r w:rsidRPr="00D10FD4">
        <w:t>извод из регистра привредних субјеката и ОП образац, ако се као потенцијални купац пријављује правно лице;</w:t>
      </w:r>
    </w:p>
    <w:p w14:paraId="3FE46352" w14:textId="77777777" w:rsidR="000B7F2F" w:rsidRPr="00D10FD4" w:rsidRDefault="000B7F2F" w:rsidP="000B7F2F">
      <w:pPr>
        <w:numPr>
          <w:ilvl w:val="0"/>
          <w:numId w:val="16"/>
        </w:numPr>
        <w:ind w:left="284" w:hanging="218"/>
        <w:jc w:val="both"/>
      </w:pPr>
      <w:r w:rsidRPr="00D10FD4">
        <w:t>овлашћење за заступање, oдносно предузимање конкретних радњи у поступку продаје (за пуномоћнике).</w:t>
      </w:r>
    </w:p>
    <w:p w14:paraId="37C3074C" w14:textId="77777777" w:rsidR="000B7F2F" w:rsidRPr="00D10FD4" w:rsidRDefault="000B7F2F" w:rsidP="000B7F2F">
      <w:pPr>
        <w:jc w:val="both"/>
        <w:rPr>
          <w:b/>
          <w:bCs/>
        </w:rPr>
      </w:pPr>
    </w:p>
    <w:p w14:paraId="4FFBC587" w14:textId="77777777" w:rsidR="000B7F2F" w:rsidRPr="00D10FD4" w:rsidRDefault="000B7F2F" w:rsidP="000B7F2F">
      <w:pPr>
        <w:jc w:val="both"/>
      </w:pPr>
      <w:r w:rsidRPr="00D10FD4">
        <w:rPr>
          <w:b/>
          <w:bCs/>
        </w:rPr>
        <w:t xml:space="preserve">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14:paraId="08D59A7F" w14:textId="77777777" w:rsidR="000B7F2F" w:rsidRPr="00D10FD4" w:rsidRDefault="000B7F2F" w:rsidP="000B7F2F">
      <w:pPr>
        <w:jc w:val="both"/>
        <w:rPr>
          <w:b/>
          <w:bCs/>
        </w:rPr>
      </w:pPr>
    </w:p>
    <w:p w14:paraId="0594B46F" w14:textId="77777777" w:rsidR="000B7F2F" w:rsidRPr="00D10FD4" w:rsidRDefault="000B7F2F" w:rsidP="000B7F2F">
      <w:pPr>
        <w:jc w:val="both"/>
        <w:rPr>
          <w:lang w:val="sr-Cyrl-BA"/>
        </w:rPr>
      </w:pPr>
      <w:bookmarkStart w:id="3" w:name="_Hlk41648676"/>
      <w:r w:rsidRPr="00D10FD4">
        <w:rPr>
          <w:b/>
          <w:bCs/>
        </w:rPr>
        <w:t xml:space="preserve">Јавно отварање понуда одржаће се </w:t>
      </w:r>
      <w:r w:rsidRPr="004C359C">
        <w:rPr>
          <w:b/>
          <w:bCs/>
        </w:rPr>
        <w:t>дана</w:t>
      </w:r>
      <w:r w:rsidRPr="004C359C">
        <w:rPr>
          <w:b/>
          <w:bCs/>
          <w:lang w:val="sr-Latn-RS"/>
        </w:rPr>
        <w:t xml:space="preserve"> </w:t>
      </w:r>
      <w:r>
        <w:rPr>
          <w:b/>
          <w:lang w:val="sr-Cyrl-RS"/>
        </w:rPr>
        <w:t>26</w:t>
      </w:r>
      <w:r w:rsidRPr="004C359C">
        <w:rPr>
          <w:b/>
          <w:lang w:val="sr-Cyrl-RS"/>
        </w:rPr>
        <w:t>.</w:t>
      </w:r>
      <w:r>
        <w:rPr>
          <w:b/>
          <w:lang w:val="ru-RU"/>
        </w:rPr>
        <w:t>01</w:t>
      </w:r>
      <w:r w:rsidRPr="004C359C">
        <w:rPr>
          <w:b/>
          <w:lang w:val="sr-Cyrl-RS"/>
        </w:rPr>
        <w:t>.202</w:t>
      </w:r>
      <w:r>
        <w:rPr>
          <w:b/>
          <w:lang w:val="ru-RU"/>
        </w:rPr>
        <w:t>6</w:t>
      </w:r>
      <w:r w:rsidRPr="004C359C">
        <w:rPr>
          <w:b/>
          <w:lang w:val="sr-Latn-RS"/>
        </w:rPr>
        <w:t>.</w:t>
      </w:r>
      <w:r w:rsidRPr="004C359C">
        <w:rPr>
          <w:b/>
        </w:rPr>
        <w:t xml:space="preserve"> године у 1</w:t>
      </w:r>
      <w:r w:rsidRPr="00BB1CD8">
        <w:rPr>
          <w:b/>
          <w:lang w:val="ru-RU"/>
        </w:rPr>
        <w:t>4</w:t>
      </w:r>
      <w:r w:rsidRPr="004C359C">
        <w:rPr>
          <w:b/>
          <w:lang w:val="sr-Latn-RS"/>
        </w:rPr>
        <w:t>:</w:t>
      </w:r>
      <w:r w:rsidRPr="004C359C">
        <w:rPr>
          <w:b/>
          <w:lang w:val="sr-Cyrl-RS"/>
        </w:rPr>
        <w:t>00</w:t>
      </w:r>
      <w:r w:rsidRPr="004C359C">
        <w:rPr>
          <w:b/>
        </w:rPr>
        <w:t xml:space="preserve"> часова</w:t>
      </w:r>
      <w:bookmarkEnd w:id="3"/>
      <w:r w:rsidRPr="004C359C">
        <w:t xml:space="preserve"> (15</w:t>
      </w:r>
      <w:r w:rsidRPr="00D10FD4">
        <w:t xml:space="preserve"> минута по истеку времена за прикупљање понуда) на адреси:</w:t>
      </w:r>
      <w:r w:rsidRPr="00D10FD4">
        <w:rPr>
          <w:b/>
        </w:rPr>
        <w:t xml:space="preserve"> </w:t>
      </w:r>
      <w:r w:rsidRPr="00D10FD4">
        <w:rPr>
          <w:b/>
          <w:bCs/>
          <w:i/>
        </w:rPr>
        <w:t>Београд</w:t>
      </w:r>
      <w:r>
        <w:rPr>
          <w:b/>
          <w:bCs/>
          <w:i/>
          <w:lang w:val="sr-Cyrl-RS"/>
        </w:rPr>
        <w:t>-</w:t>
      </w:r>
      <w:r w:rsidRPr="00D10FD4">
        <w:rPr>
          <w:b/>
          <w:bCs/>
          <w:i/>
          <w:lang w:val="sr-Cyrl-RS"/>
        </w:rPr>
        <w:t xml:space="preserve">Палилула, </w:t>
      </w:r>
      <w:r>
        <w:rPr>
          <w:b/>
          <w:bCs/>
          <w:i/>
          <w:lang w:val="sr-Cyrl-RS"/>
        </w:rPr>
        <w:t>Далматинска</w:t>
      </w:r>
      <w:r w:rsidRPr="00D10FD4">
        <w:rPr>
          <w:b/>
          <w:bCs/>
          <w:i/>
          <w:lang w:val="sr-Cyrl-RS"/>
        </w:rPr>
        <w:t xml:space="preserve"> бр.</w:t>
      </w:r>
      <w:r>
        <w:rPr>
          <w:b/>
          <w:bCs/>
          <w:i/>
          <w:lang w:val="sr-Cyrl-RS"/>
        </w:rPr>
        <w:t xml:space="preserve"> 103</w:t>
      </w:r>
      <w:r w:rsidRPr="00D10FD4">
        <w:rPr>
          <w:b/>
          <w:bCs/>
          <w:i/>
        </w:rPr>
        <w:t xml:space="preserve">, </w:t>
      </w:r>
      <w:r w:rsidRPr="00D10FD4">
        <w:rPr>
          <w:bCs/>
        </w:rPr>
        <w:t>у присуству Комисије за отварање понуда.</w:t>
      </w:r>
    </w:p>
    <w:p w14:paraId="34DAC5F0" w14:textId="77777777" w:rsidR="000B7F2F" w:rsidRPr="00D10FD4" w:rsidRDefault="000B7F2F" w:rsidP="000B7F2F">
      <w:pPr>
        <w:spacing w:before="120"/>
        <w:jc w:val="both"/>
        <w:rPr>
          <w:b/>
          <w:bCs/>
        </w:rPr>
      </w:pPr>
      <w:r w:rsidRPr="00D10FD4">
        <w:rPr>
          <w:bCs/>
          <w:lang w:val="ru-RU"/>
        </w:rPr>
        <w:t xml:space="preserve">Позивају се </w:t>
      </w:r>
      <w:r w:rsidRPr="00D10FD4">
        <w:rPr>
          <w:bCs/>
        </w:rPr>
        <w:t xml:space="preserve">понуђачи, као и </w:t>
      </w:r>
      <w:r w:rsidRPr="00D10FD4">
        <w:rPr>
          <w:bCs/>
          <w:lang w:val="ru-RU"/>
        </w:rPr>
        <w:t>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w:t>
      </w:r>
    </w:p>
    <w:p w14:paraId="47E86A32" w14:textId="77777777" w:rsidR="000B7F2F" w:rsidRDefault="000B7F2F" w:rsidP="000B7F2F">
      <w:pPr>
        <w:jc w:val="both"/>
      </w:pPr>
    </w:p>
    <w:p w14:paraId="3A3ECA1E" w14:textId="77777777" w:rsidR="000B7F2F" w:rsidRPr="00D10FD4" w:rsidRDefault="000B7F2F" w:rsidP="000B7F2F">
      <w:pPr>
        <w:jc w:val="both"/>
      </w:pPr>
      <w:r w:rsidRPr="00D10FD4">
        <w:t>Стечајни управник или комисија спроводи јавно прикупљање понуда тако што:</w:t>
      </w:r>
    </w:p>
    <w:p w14:paraId="15DCC575" w14:textId="77777777" w:rsidR="000B7F2F" w:rsidRPr="00D10FD4" w:rsidRDefault="000B7F2F" w:rsidP="000B7F2F">
      <w:pPr>
        <w:numPr>
          <w:ilvl w:val="0"/>
          <w:numId w:val="9"/>
        </w:numPr>
        <w:jc w:val="both"/>
      </w:pPr>
      <w:r w:rsidRPr="00D10FD4">
        <w:t>чита правила у поступку јавног прикупљања понуда,</w:t>
      </w:r>
    </w:p>
    <w:p w14:paraId="518FC3D6" w14:textId="77777777" w:rsidR="000B7F2F" w:rsidRPr="00D10FD4" w:rsidRDefault="000B7F2F" w:rsidP="000B7F2F">
      <w:pPr>
        <w:numPr>
          <w:ilvl w:val="0"/>
          <w:numId w:val="9"/>
        </w:numPr>
        <w:jc w:val="both"/>
      </w:pPr>
      <w:r w:rsidRPr="00D10FD4">
        <w:t>отвара достављене понуде,</w:t>
      </w:r>
    </w:p>
    <w:p w14:paraId="1358DAA3" w14:textId="77777777" w:rsidR="000B7F2F" w:rsidRPr="00D10FD4" w:rsidRDefault="000B7F2F" w:rsidP="000B7F2F">
      <w:pPr>
        <w:numPr>
          <w:ilvl w:val="0"/>
          <w:numId w:val="9"/>
        </w:numPr>
        <w:jc w:val="both"/>
      </w:pPr>
      <w:r w:rsidRPr="00D10FD4">
        <w:t>рангира понуђаче према висини достављених понуда,</w:t>
      </w:r>
    </w:p>
    <w:p w14:paraId="52C85649" w14:textId="77777777" w:rsidR="000B7F2F" w:rsidRPr="00D10FD4" w:rsidRDefault="000B7F2F" w:rsidP="000B7F2F">
      <w:pPr>
        <w:numPr>
          <w:ilvl w:val="0"/>
          <w:numId w:val="9"/>
        </w:numPr>
        <w:jc w:val="both"/>
      </w:pPr>
      <w:r w:rsidRPr="00D10FD4">
        <w:t>одржава ред на јавном прикупљању понуда,</w:t>
      </w:r>
    </w:p>
    <w:p w14:paraId="6AA31BC3" w14:textId="77777777" w:rsidR="000B7F2F" w:rsidRPr="00D10FD4" w:rsidRDefault="000B7F2F" w:rsidP="000B7F2F">
      <w:pPr>
        <w:numPr>
          <w:ilvl w:val="0"/>
          <w:numId w:val="9"/>
        </w:numPr>
        <w:tabs>
          <w:tab w:val="num" w:pos="426"/>
        </w:tabs>
        <w:ind w:left="709"/>
        <w:jc w:val="both"/>
      </w:pPr>
      <w:r w:rsidRPr="00D10FD4">
        <w:t>проглашава најбољег понуђача за купца, уколико је највиша понуђена цена изнад 50% од процењене вредности предмета продаје,</w:t>
      </w:r>
    </w:p>
    <w:p w14:paraId="0E6D019A" w14:textId="77777777" w:rsidR="000B7F2F" w:rsidRPr="00D10FD4" w:rsidRDefault="000B7F2F" w:rsidP="000B7F2F">
      <w:pPr>
        <w:numPr>
          <w:ilvl w:val="0"/>
          <w:numId w:val="9"/>
        </w:numPr>
        <w:ind w:left="709" w:hanging="349"/>
        <w:jc w:val="both"/>
      </w:pPr>
      <w:r w:rsidRPr="00D10FD4">
        <w:t>доставља понуду најбољег понуђача Одбору поверилаца на изјашњење, уколико је иста нижа од 50% од процењене вредности предмета продаје,</w:t>
      </w:r>
    </w:p>
    <w:p w14:paraId="06E32ACB" w14:textId="77777777" w:rsidR="000B7F2F" w:rsidRPr="00D10FD4" w:rsidRDefault="000B7F2F" w:rsidP="000B7F2F">
      <w:pPr>
        <w:numPr>
          <w:ilvl w:val="0"/>
          <w:numId w:val="9"/>
        </w:numPr>
        <w:jc w:val="both"/>
      </w:pPr>
      <w:r w:rsidRPr="00D10FD4">
        <w:t>потписује записник.</w:t>
      </w:r>
    </w:p>
    <w:p w14:paraId="53ED69EA" w14:textId="77777777" w:rsidR="000B7F2F" w:rsidRPr="00D10FD4" w:rsidRDefault="000B7F2F" w:rsidP="000B7F2F">
      <w:pPr>
        <w:ind w:left="720"/>
        <w:jc w:val="both"/>
        <w:rPr>
          <w:lang w:val="sr-Latn-RS"/>
        </w:rPr>
      </w:pPr>
    </w:p>
    <w:p w14:paraId="56050A60" w14:textId="77777777" w:rsidR="000B7F2F" w:rsidRPr="00D10FD4" w:rsidRDefault="000B7F2F" w:rsidP="000B7F2F">
      <w:pPr>
        <w:jc w:val="both"/>
        <w:rPr>
          <w:b/>
          <w:bCs/>
        </w:rPr>
      </w:pPr>
      <w:r w:rsidRPr="007C6CF5">
        <w:rPr>
          <w:b/>
          <w:bCs/>
        </w:rPr>
        <w:lastRenderedPageBreak/>
        <w:t>Стечајни управник ће прихватити највишу достављену понуду, ако је понуда једнака или већа од 50% од процењене вредности предмета продаје. 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p>
    <w:p w14:paraId="1A6BF2F3" w14:textId="77777777" w:rsidR="000B7F2F" w:rsidRPr="00D10FD4" w:rsidRDefault="000B7F2F" w:rsidP="000B7F2F">
      <w:pPr>
        <w:jc w:val="both"/>
        <w:rPr>
          <w:b/>
          <w:bCs/>
        </w:rPr>
      </w:pPr>
    </w:p>
    <w:p w14:paraId="3A54013C" w14:textId="77777777" w:rsidR="000B7F2F" w:rsidRPr="00D10FD4" w:rsidRDefault="000B7F2F" w:rsidP="000B7F2F">
      <w:pPr>
        <w:jc w:val="both"/>
      </w:pPr>
      <w:r w:rsidRPr="00D10FD4">
        <w:t xml:space="preserve">У случају да на јавном прикупљању понуда победи купац који је депозит обезбедио банкарском гаранцијом, исти мора уплатити </w:t>
      </w:r>
      <w:r>
        <w:t>износ депозита</w:t>
      </w:r>
      <w:r w:rsidRPr="00D10FD4">
        <w:t xml:space="preserve"> на </w:t>
      </w:r>
      <w:r w:rsidRPr="00D10FD4">
        <w:rPr>
          <w:lang w:val="sr-Cyrl-RS"/>
        </w:rPr>
        <w:t xml:space="preserve">рачун </w:t>
      </w:r>
      <w:r w:rsidRPr="00D10FD4">
        <w:t xml:space="preserve">стечајног дужника број </w:t>
      </w:r>
      <w:r w:rsidRPr="0004250E">
        <w:rPr>
          <w:b/>
        </w:rPr>
        <w:t>325-9500700228403-97</w:t>
      </w:r>
      <w:r w:rsidRPr="00894DEE">
        <w:rPr>
          <w:b/>
        </w:rPr>
        <w:t xml:space="preserve"> </w:t>
      </w:r>
      <w:r w:rsidRPr="00745D2C">
        <w:t>(</w:t>
      </w:r>
      <w:r>
        <w:rPr>
          <w:lang w:val="en-US"/>
        </w:rPr>
        <w:t>OTP</w:t>
      </w:r>
      <w:r w:rsidRPr="00BB1CD8">
        <w:rPr>
          <w:lang w:val="ru-RU"/>
        </w:rPr>
        <w:t xml:space="preserve"> </w:t>
      </w:r>
      <w:r>
        <w:rPr>
          <w:lang w:val="en-US"/>
        </w:rPr>
        <w:t>Banka</w:t>
      </w:r>
      <w:r w:rsidRPr="00BB1CD8">
        <w:rPr>
          <w:lang w:val="ru-RU"/>
        </w:rPr>
        <w:t xml:space="preserve"> </w:t>
      </w:r>
      <w:proofErr w:type="spellStart"/>
      <w:r>
        <w:rPr>
          <w:lang w:val="en-US"/>
        </w:rPr>
        <w:t>Srbija</w:t>
      </w:r>
      <w:proofErr w:type="spellEnd"/>
      <w:r w:rsidRPr="00BB1CD8">
        <w:rPr>
          <w:lang w:val="ru-RU"/>
        </w:rPr>
        <w:t xml:space="preserve"> </w:t>
      </w:r>
      <w:r>
        <w:rPr>
          <w:lang w:val="en-US"/>
        </w:rPr>
        <w:t>AD</w:t>
      </w:r>
      <w:r w:rsidRPr="00745D2C">
        <w:t>)</w:t>
      </w:r>
      <w:r w:rsidRPr="00D10FD4">
        <w:rPr>
          <w:b/>
          <w:bCs/>
        </w:rPr>
        <w:t>,</w:t>
      </w:r>
      <w:r w:rsidRPr="00D10FD4">
        <w:t xml:space="preserve"> у року од </w:t>
      </w:r>
      <w:r w:rsidRPr="00D10FD4">
        <w:rPr>
          <w:b/>
          <w:bCs/>
          <w:lang w:val="sr-Latn-RS"/>
        </w:rPr>
        <w:t>2</w:t>
      </w:r>
      <w:r w:rsidRPr="00D10FD4">
        <w:rPr>
          <w:b/>
          <w:bCs/>
        </w:rPr>
        <w:t xml:space="preserve"> радна дана </w:t>
      </w:r>
      <w:r w:rsidRPr="00D10FD4">
        <w:t>од дана пријема обавештења о прихватању понуде, а пре потписивања купопродајног уговора, након чега ће му бити враћена гаранција.</w:t>
      </w:r>
    </w:p>
    <w:p w14:paraId="43C03409" w14:textId="77777777" w:rsidR="000B7F2F" w:rsidRPr="00D10FD4" w:rsidRDefault="000B7F2F" w:rsidP="000B7F2F">
      <w:pPr>
        <w:jc w:val="both"/>
        <w:rPr>
          <w:lang w:val="sr-Latn-RS"/>
        </w:rPr>
      </w:pPr>
    </w:p>
    <w:p w14:paraId="3F9923EC" w14:textId="77777777" w:rsidR="000B7F2F" w:rsidRPr="00D10FD4" w:rsidRDefault="000B7F2F" w:rsidP="000B7F2F">
      <w:pPr>
        <w:jc w:val="both"/>
        <w:rPr>
          <w:lang w:val="sr-Latn-RS"/>
        </w:rPr>
      </w:pPr>
      <w:r w:rsidRPr="00D10FD4">
        <w:rPr>
          <w:lang w:val="sr-Latn-RS"/>
        </w:rPr>
        <w:t>Након стицања потребних услова, стечајни управник са проглашеним купцем закључује уговор о купопродаји.</w:t>
      </w:r>
    </w:p>
    <w:p w14:paraId="7103E8BA" w14:textId="77777777" w:rsidR="000B7F2F" w:rsidRPr="00D10FD4" w:rsidRDefault="000B7F2F" w:rsidP="000B7F2F">
      <w:pPr>
        <w:jc w:val="both"/>
      </w:pPr>
    </w:p>
    <w:p w14:paraId="3E041929" w14:textId="77777777" w:rsidR="000B7F2F" w:rsidRPr="00D10FD4" w:rsidRDefault="000B7F2F" w:rsidP="000B7F2F">
      <w:pPr>
        <w:jc w:val="both"/>
      </w:pPr>
      <w:r w:rsidRPr="00D10FD4">
        <w:t xml:space="preserve">Проглашени купац је дужан да уплати преостали износ купопродајне цене у року од </w:t>
      </w:r>
      <w:r>
        <w:rPr>
          <w:b/>
          <w:lang w:val="sr-Latn-RS"/>
        </w:rPr>
        <w:t>8</w:t>
      </w:r>
      <w:r w:rsidRPr="00D10FD4">
        <w:rPr>
          <w:b/>
        </w:rPr>
        <w:t xml:space="preserve"> дана</w:t>
      </w:r>
      <w:r w:rsidRPr="00D10FD4">
        <w:t xml:space="preserve"> од дана потписивања купопродајног уговора. </w:t>
      </w:r>
    </w:p>
    <w:p w14:paraId="3E4621D2" w14:textId="77777777" w:rsidR="000B7F2F" w:rsidRPr="00D10FD4" w:rsidRDefault="000B7F2F" w:rsidP="000B7F2F">
      <w:pPr>
        <w:jc w:val="both"/>
      </w:pPr>
    </w:p>
    <w:p w14:paraId="238C4CA8" w14:textId="77777777" w:rsidR="000B7F2F" w:rsidRPr="00D10FD4" w:rsidRDefault="000B7F2F" w:rsidP="000B7F2F">
      <w:pPr>
        <w:jc w:val="both"/>
      </w:pPr>
      <w:r w:rsidRPr="00D10FD4">
        <w:t xml:space="preserve">Стечајни управник ће вратити депозит сваком понуђачу чија понуда не буде прихваћена, у року од </w:t>
      </w:r>
      <w:r w:rsidRPr="00D10FD4">
        <w:rPr>
          <w:b/>
        </w:rPr>
        <w:t>3 радна дана</w:t>
      </w:r>
      <w:r w:rsidRPr="00D10FD4">
        <w:t xml:space="preserve"> од дана одржавања јавног прикупљања понуда. </w:t>
      </w:r>
    </w:p>
    <w:p w14:paraId="58659AED" w14:textId="77777777" w:rsidR="000B7F2F" w:rsidRPr="00D10FD4" w:rsidRDefault="000B7F2F" w:rsidP="000B7F2F">
      <w:pPr>
        <w:jc w:val="both"/>
      </w:pPr>
    </w:p>
    <w:p w14:paraId="4CF56464" w14:textId="77777777" w:rsidR="000B7F2F" w:rsidRPr="00D10FD4" w:rsidRDefault="000B7F2F" w:rsidP="000B7F2F">
      <w:pPr>
        <w:jc w:val="both"/>
      </w:pPr>
      <w:r w:rsidRPr="00D10FD4">
        <w:t>Уплатилац депозита губи право на повраћај депозита у складу са Изјавом о губитку права на повраћај депозита из продајне докуменације.</w:t>
      </w:r>
    </w:p>
    <w:p w14:paraId="7D19388D" w14:textId="77777777" w:rsidR="000B7F2F" w:rsidRPr="00D10FD4" w:rsidRDefault="000B7F2F" w:rsidP="000B7F2F">
      <w:pPr>
        <w:jc w:val="both"/>
      </w:pPr>
    </w:p>
    <w:p w14:paraId="4B9B6C76" w14:textId="77777777" w:rsidR="000B7F2F" w:rsidRPr="000B7F2F" w:rsidRDefault="000B7F2F" w:rsidP="000B7F2F">
      <w:pPr>
        <w:jc w:val="both"/>
        <w:rPr>
          <w:b/>
          <w:bCs/>
        </w:rPr>
      </w:pPr>
      <w:r w:rsidRPr="000B7F2F">
        <w:rPr>
          <w:b/>
          <w:bCs/>
          <w:lang w:val="sr-Cyrl-RS"/>
        </w:rPr>
        <w:t>Напомена: Приликом увоза робе која је предмет продаје није плаћена царина. Све п</w:t>
      </w:r>
      <w:r w:rsidRPr="000B7F2F">
        <w:rPr>
          <w:b/>
          <w:bCs/>
        </w:rPr>
        <w:t>орезе</w:t>
      </w:r>
      <w:r w:rsidRPr="000B7F2F">
        <w:rPr>
          <w:b/>
          <w:bCs/>
          <w:lang w:val="sr-Cyrl-RS"/>
        </w:rPr>
        <w:t>, трошкове царињења</w:t>
      </w:r>
      <w:r w:rsidRPr="000B7F2F">
        <w:rPr>
          <w:b/>
          <w:bCs/>
        </w:rPr>
        <w:t xml:space="preserve"> и </w:t>
      </w:r>
      <w:r w:rsidRPr="000B7F2F">
        <w:rPr>
          <w:b/>
          <w:bCs/>
          <w:lang w:val="sr-Cyrl-RS"/>
        </w:rPr>
        <w:t xml:space="preserve">остале </w:t>
      </w:r>
      <w:r w:rsidRPr="000B7F2F">
        <w:rPr>
          <w:b/>
          <w:bCs/>
        </w:rPr>
        <w:t>трошкове који произлазе из закљученог купопродајног уговора у целости сноси купац.</w:t>
      </w:r>
    </w:p>
    <w:p w14:paraId="46349AB4" w14:textId="77777777" w:rsidR="00021C0A" w:rsidRDefault="00021C0A" w:rsidP="00945649">
      <w:pPr>
        <w:spacing w:line="0" w:lineRule="atLeast"/>
        <w:jc w:val="both"/>
        <w:rPr>
          <w:lang w:val="sr-Cyrl-CS" w:eastAsia="en-US"/>
        </w:rPr>
      </w:pPr>
    </w:p>
    <w:p w14:paraId="10AE3952" w14:textId="77777777" w:rsidR="000B7F2F" w:rsidRPr="002B1FB6" w:rsidRDefault="000B7F2F" w:rsidP="000B7F2F">
      <w:pPr>
        <w:jc w:val="both"/>
        <w:rPr>
          <w:i/>
          <w:iCs/>
          <w:sz w:val="22"/>
          <w:szCs w:val="22"/>
          <w:lang w:val="sr-Cyrl-BA"/>
        </w:rPr>
      </w:pPr>
      <w:r w:rsidRPr="002B1FB6">
        <w:rPr>
          <w:b/>
          <w:i/>
          <w:iCs/>
          <w:sz w:val="22"/>
          <w:szCs w:val="22"/>
          <w:lang w:val="sr-Cyrl-BA"/>
        </w:rPr>
        <w:t>Напомена:</w:t>
      </w:r>
      <w:r w:rsidRPr="002B1FB6">
        <w:rPr>
          <w:i/>
          <w:iCs/>
          <w:sz w:val="22"/>
          <w:szCs w:val="22"/>
          <w:lang w:val="sr-Cyrl-BA"/>
        </w:rPr>
        <w:t xml:space="preserve"> Није дозвољено достављање оригинала банкарске гаранције пошиљком (обичном или препорученом), путем факса, mail-a или на други начин, осим на начин прописан у тачки 2. Услова за стицање права за учешће из овог огласа. </w:t>
      </w:r>
    </w:p>
    <w:p w14:paraId="06D9AE4C" w14:textId="77777777" w:rsidR="000B7F2F" w:rsidRPr="002B1FB6" w:rsidRDefault="000B7F2F" w:rsidP="000B7F2F">
      <w:pPr>
        <w:jc w:val="both"/>
        <w:rPr>
          <w:i/>
          <w:iCs/>
          <w:sz w:val="22"/>
          <w:szCs w:val="22"/>
          <w:lang w:val="sr-Cyrl-BA"/>
        </w:rPr>
      </w:pPr>
    </w:p>
    <w:p w14:paraId="1C0299FA" w14:textId="62BCDC78" w:rsidR="000B7F2F" w:rsidRPr="003741A7" w:rsidRDefault="000B7F2F" w:rsidP="000B7F2F">
      <w:pPr>
        <w:spacing w:line="276" w:lineRule="auto"/>
        <w:jc w:val="both"/>
        <w:rPr>
          <w:b/>
          <w:color w:val="000000"/>
          <w:sz w:val="22"/>
          <w:szCs w:val="22"/>
          <w:lang w:val="sr-Cyrl-RS"/>
        </w:rPr>
      </w:pPr>
      <w:r w:rsidRPr="002B1FB6">
        <w:rPr>
          <w:b/>
          <w:sz w:val="22"/>
          <w:szCs w:val="22"/>
          <w:lang w:val="sr-Cyrl-CS"/>
        </w:rPr>
        <w:t xml:space="preserve">Особа за контакт - овлашћено лице: </w:t>
      </w:r>
      <w:r>
        <w:rPr>
          <w:b/>
          <w:sz w:val="22"/>
          <w:szCs w:val="22"/>
          <w:lang w:val="sr-Cyrl-RS"/>
        </w:rPr>
        <w:t>стечајни управник</w:t>
      </w:r>
      <w:r w:rsidRPr="002B1FB6">
        <w:rPr>
          <w:b/>
          <w:sz w:val="22"/>
          <w:szCs w:val="22"/>
        </w:rPr>
        <w:t xml:space="preserve"> </w:t>
      </w:r>
      <w:r>
        <w:rPr>
          <w:b/>
          <w:sz w:val="22"/>
          <w:szCs w:val="22"/>
          <w:lang w:val="sr-Cyrl-RS"/>
        </w:rPr>
        <w:t>Мирјана Јаневски</w:t>
      </w:r>
      <w:r w:rsidRPr="002B1FB6">
        <w:rPr>
          <w:b/>
          <w:sz w:val="22"/>
          <w:szCs w:val="22"/>
          <w:lang w:val="sr-Cyrl-CS"/>
        </w:rPr>
        <w:t xml:space="preserve">, </w:t>
      </w:r>
      <w:hyperlink r:id="rId9" w:history="1">
        <w:r w:rsidRPr="00DA4878">
          <w:rPr>
            <w:rStyle w:val="Hyperlink"/>
            <w:b/>
            <w:bCs/>
            <w:sz w:val="22"/>
            <w:szCs w:val="22"/>
            <w:lang w:val="sr-Latn-RS"/>
          </w:rPr>
          <w:t>mirjana.janevski66@gmail.com</w:t>
        </w:r>
      </w:hyperlink>
      <w:r>
        <w:rPr>
          <w:b/>
          <w:bCs/>
          <w:sz w:val="22"/>
          <w:szCs w:val="22"/>
          <w:lang w:val="sr-Cyrl-RS"/>
        </w:rPr>
        <w:t xml:space="preserve"> </w:t>
      </w:r>
      <w:r w:rsidRPr="002B1FB6">
        <w:rPr>
          <w:b/>
          <w:bCs/>
          <w:sz w:val="22"/>
          <w:szCs w:val="22"/>
          <w:lang w:val="sr-Cyrl-RS"/>
        </w:rPr>
        <w:t>,</w:t>
      </w:r>
      <w:r w:rsidRPr="002B1FB6">
        <w:rPr>
          <w:sz w:val="22"/>
          <w:szCs w:val="22"/>
          <w:lang w:val="sr-Cyrl-RS"/>
        </w:rPr>
        <w:t xml:space="preserve"> </w:t>
      </w:r>
      <w:r>
        <w:rPr>
          <w:b/>
          <w:sz w:val="22"/>
          <w:szCs w:val="22"/>
          <w:lang w:val="sr-Cyrl-CS"/>
        </w:rPr>
        <w:t xml:space="preserve">контакт телефон: </w:t>
      </w:r>
      <w:r w:rsidRPr="009F53F4">
        <w:rPr>
          <w:b/>
          <w:sz w:val="22"/>
          <w:szCs w:val="22"/>
          <w:lang w:val="sr-Cyrl-CS"/>
        </w:rPr>
        <w:t>069/250-4110</w:t>
      </w:r>
      <w:r>
        <w:rPr>
          <w:b/>
          <w:sz w:val="22"/>
          <w:szCs w:val="22"/>
          <w:lang w:val="sr-Cyrl-CS"/>
        </w:rPr>
        <w:t xml:space="preserve"> </w:t>
      </w:r>
      <w:r>
        <w:rPr>
          <w:b/>
          <w:sz w:val="22"/>
          <w:szCs w:val="22"/>
          <w:lang w:val="sr-Cyrl-RS"/>
        </w:rPr>
        <w:t>или сарадник ст.</w:t>
      </w:r>
      <w:r w:rsidRPr="00BA4194">
        <w:rPr>
          <w:b/>
          <w:sz w:val="22"/>
          <w:szCs w:val="22"/>
          <w:lang w:val="ru-RU"/>
        </w:rPr>
        <w:t xml:space="preserve"> </w:t>
      </w:r>
      <w:r>
        <w:rPr>
          <w:b/>
          <w:sz w:val="22"/>
          <w:szCs w:val="22"/>
          <w:lang w:val="sr-Cyrl-RS"/>
        </w:rPr>
        <w:t>управника Предраг Алавања, контак</w:t>
      </w:r>
      <w:r>
        <w:rPr>
          <w:b/>
          <w:sz w:val="22"/>
          <w:szCs w:val="22"/>
          <w:lang w:val="sr-Cyrl-RS"/>
        </w:rPr>
        <w:t>т</w:t>
      </w:r>
      <w:r>
        <w:rPr>
          <w:b/>
          <w:sz w:val="22"/>
          <w:szCs w:val="22"/>
          <w:lang w:val="sr-Cyrl-RS"/>
        </w:rPr>
        <w:t xml:space="preserve"> телефон 06</w:t>
      </w:r>
      <w:r>
        <w:rPr>
          <w:b/>
          <w:sz w:val="22"/>
          <w:szCs w:val="22"/>
          <w:lang w:val="ru-RU"/>
        </w:rPr>
        <w:t>3</w:t>
      </w:r>
      <w:r w:rsidRPr="00BA4194">
        <w:rPr>
          <w:b/>
          <w:sz w:val="22"/>
          <w:szCs w:val="22"/>
          <w:lang w:val="ru-RU"/>
        </w:rPr>
        <w:t>/</w:t>
      </w:r>
      <w:r>
        <w:rPr>
          <w:b/>
          <w:sz w:val="22"/>
          <w:szCs w:val="22"/>
          <w:lang w:val="sr-Cyrl-RS"/>
        </w:rPr>
        <w:t xml:space="preserve"> 8485-949.</w:t>
      </w:r>
    </w:p>
    <w:p w14:paraId="6800533A" w14:textId="1CCDBE1A" w:rsidR="000B7F2F" w:rsidRPr="003741A7" w:rsidRDefault="000B7F2F" w:rsidP="000B7F2F">
      <w:pPr>
        <w:spacing w:line="276" w:lineRule="auto"/>
        <w:jc w:val="both"/>
        <w:rPr>
          <w:b/>
          <w:color w:val="000000"/>
          <w:sz w:val="22"/>
          <w:szCs w:val="22"/>
          <w:lang w:val="sr-Cyrl-RS"/>
        </w:rPr>
      </w:pPr>
    </w:p>
    <w:p w14:paraId="3A68B66E" w14:textId="77777777" w:rsidR="00021C0A" w:rsidRDefault="00021C0A" w:rsidP="00945649">
      <w:pPr>
        <w:spacing w:line="0" w:lineRule="atLeast"/>
        <w:jc w:val="both"/>
        <w:rPr>
          <w:lang w:val="sr-Cyrl-CS" w:eastAsia="en-US"/>
        </w:rPr>
      </w:pPr>
    </w:p>
    <w:p w14:paraId="1F41B7A1" w14:textId="0262C149" w:rsidR="00C566FA" w:rsidRPr="00945649" w:rsidRDefault="00C566FA" w:rsidP="00AC1D4C">
      <w:pPr>
        <w:spacing w:line="0" w:lineRule="atLeast"/>
        <w:jc w:val="both"/>
        <w:rPr>
          <w:lang w:val="sr-Cyrl-CS" w:eastAsia="en-US"/>
        </w:rPr>
      </w:pPr>
    </w:p>
    <w:sectPr w:rsidR="00C566FA" w:rsidRPr="00945649" w:rsidSect="00E1480D">
      <w:footerReference w:type="even" r:id="rId10"/>
      <w:footerReference w:type="default" r:id="rId11"/>
      <w:pgSz w:w="11907" w:h="16840" w:code="9"/>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8839" w14:textId="77777777" w:rsidR="008C19EF" w:rsidRDefault="008C19EF">
      <w:r>
        <w:separator/>
      </w:r>
    </w:p>
  </w:endnote>
  <w:endnote w:type="continuationSeparator" w:id="0">
    <w:p w14:paraId="53C2F1F4" w14:textId="77777777" w:rsidR="008C19EF" w:rsidRDefault="008C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B558" w14:textId="77777777" w:rsidR="00FE6991" w:rsidRDefault="00FE6991" w:rsidP="00870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62ED93" w14:textId="77777777" w:rsidR="00FE6991" w:rsidRDefault="00FE6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698B" w14:textId="77777777" w:rsidR="00FE6991" w:rsidRDefault="00FE6991" w:rsidP="00870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649">
      <w:rPr>
        <w:rStyle w:val="PageNumber"/>
        <w:noProof/>
      </w:rPr>
      <w:t>2</w:t>
    </w:r>
    <w:r>
      <w:rPr>
        <w:rStyle w:val="PageNumber"/>
      </w:rPr>
      <w:fldChar w:fldCharType="end"/>
    </w:r>
  </w:p>
  <w:p w14:paraId="4EC1B19E" w14:textId="77777777" w:rsidR="00FE6991" w:rsidRDefault="00FE6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55BF" w14:textId="77777777" w:rsidR="008C19EF" w:rsidRDefault="008C19EF">
      <w:r>
        <w:separator/>
      </w:r>
    </w:p>
  </w:footnote>
  <w:footnote w:type="continuationSeparator" w:id="0">
    <w:p w14:paraId="3DBC2319" w14:textId="77777777" w:rsidR="008C19EF" w:rsidRDefault="008C1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6A5"/>
    <w:multiLevelType w:val="hybridMultilevel"/>
    <w:tmpl w:val="F7147326"/>
    <w:lvl w:ilvl="0" w:tplc="E6C82D24">
      <w:start w:val="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71E9A"/>
    <w:multiLevelType w:val="hybridMultilevel"/>
    <w:tmpl w:val="7C8C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215C91"/>
    <w:multiLevelType w:val="hybridMultilevel"/>
    <w:tmpl w:val="B6C07388"/>
    <w:lvl w:ilvl="0" w:tplc="CC36F0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24436"/>
    <w:multiLevelType w:val="hybridMultilevel"/>
    <w:tmpl w:val="34C267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761E2A"/>
    <w:multiLevelType w:val="hybridMultilevel"/>
    <w:tmpl w:val="FBBC024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15:restartNumberingAfterBreak="0">
    <w:nsid w:val="1CAC223B"/>
    <w:multiLevelType w:val="hybridMultilevel"/>
    <w:tmpl w:val="58D8B40E"/>
    <w:lvl w:ilvl="0" w:tplc="97229562">
      <w:start w:val="5"/>
      <w:numFmt w:val="bullet"/>
      <w:lvlText w:val=""/>
      <w:lvlJc w:val="left"/>
      <w:pPr>
        <w:ind w:left="720" w:hanging="360"/>
      </w:pPr>
      <w:rPr>
        <w:rFonts w:ascii="Symbol" w:eastAsia="Times New Roman" w:hAnsi="Symbo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65E18F2"/>
    <w:multiLevelType w:val="hybridMultilevel"/>
    <w:tmpl w:val="F8C0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70E01"/>
    <w:multiLevelType w:val="hybridMultilevel"/>
    <w:tmpl w:val="C2AAA77C"/>
    <w:lvl w:ilvl="0" w:tplc="6600A2AA">
      <w:start w:val="25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E4E73AD"/>
    <w:multiLevelType w:val="hybridMultilevel"/>
    <w:tmpl w:val="0734A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513B0"/>
    <w:multiLevelType w:val="hybridMultilevel"/>
    <w:tmpl w:val="E8D6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762F4C"/>
    <w:multiLevelType w:val="hybridMultilevel"/>
    <w:tmpl w:val="4A1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E6453"/>
    <w:multiLevelType w:val="hybridMultilevel"/>
    <w:tmpl w:val="2CBED49E"/>
    <w:lvl w:ilvl="0" w:tplc="5D46C9B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7CE23590"/>
    <w:multiLevelType w:val="hybridMultilevel"/>
    <w:tmpl w:val="281ADCE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15:restartNumberingAfterBreak="0">
    <w:nsid w:val="7D337345"/>
    <w:multiLevelType w:val="hybridMultilevel"/>
    <w:tmpl w:val="7BEA2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7759185">
    <w:abstractNumId w:val="14"/>
  </w:num>
  <w:num w:numId="2" w16cid:durableId="407457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659282">
    <w:abstractNumId w:val="4"/>
  </w:num>
  <w:num w:numId="4" w16cid:durableId="1318874763">
    <w:abstractNumId w:val="5"/>
  </w:num>
  <w:num w:numId="5" w16cid:durableId="1325085694">
    <w:abstractNumId w:val="15"/>
  </w:num>
  <w:num w:numId="6" w16cid:durableId="1483617055">
    <w:abstractNumId w:val="3"/>
  </w:num>
  <w:num w:numId="7" w16cid:durableId="1721127702">
    <w:abstractNumId w:val="7"/>
  </w:num>
  <w:num w:numId="8" w16cid:durableId="298804671">
    <w:abstractNumId w:val="1"/>
  </w:num>
  <w:num w:numId="9" w16cid:durableId="364907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358518">
    <w:abstractNumId w:val="12"/>
  </w:num>
  <w:num w:numId="11" w16cid:durableId="258296010">
    <w:abstractNumId w:val="11"/>
  </w:num>
  <w:num w:numId="12" w16cid:durableId="2090733947">
    <w:abstractNumId w:val="0"/>
  </w:num>
  <w:num w:numId="13" w16cid:durableId="1861121901">
    <w:abstractNumId w:val="10"/>
  </w:num>
  <w:num w:numId="14" w16cid:durableId="1595868542">
    <w:abstractNumId w:val="6"/>
  </w:num>
  <w:num w:numId="15" w16cid:durableId="633679277">
    <w:abstractNumId w:val="8"/>
  </w:num>
  <w:num w:numId="16" w16cid:durableId="1703021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1E0"/>
    <w:rsid w:val="00003077"/>
    <w:rsid w:val="00014CE1"/>
    <w:rsid w:val="00015562"/>
    <w:rsid w:val="000179CD"/>
    <w:rsid w:val="00021C0A"/>
    <w:rsid w:val="000301B9"/>
    <w:rsid w:val="00030817"/>
    <w:rsid w:val="00041FBD"/>
    <w:rsid w:val="00056B92"/>
    <w:rsid w:val="00061A7B"/>
    <w:rsid w:val="00070F9A"/>
    <w:rsid w:val="00080B49"/>
    <w:rsid w:val="000A11FC"/>
    <w:rsid w:val="000A2D07"/>
    <w:rsid w:val="000A475A"/>
    <w:rsid w:val="000A7E80"/>
    <w:rsid w:val="000B1FF7"/>
    <w:rsid w:val="000B39F9"/>
    <w:rsid w:val="000B7F2F"/>
    <w:rsid w:val="000E6DE6"/>
    <w:rsid w:val="000F028F"/>
    <w:rsid w:val="001010EE"/>
    <w:rsid w:val="001272DE"/>
    <w:rsid w:val="00134D55"/>
    <w:rsid w:val="00152B9D"/>
    <w:rsid w:val="00155B01"/>
    <w:rsid w:val="001634F4"/>
    <w:rsid w:val="0016684E"/>
    <w:rsid w:val="00167A52"/>
    <w:rsid w:val="00182A0D"/>
    <w:rsid w:val="001A3EB3"/>
    <w:rsid w:val="001A510F"/>
    <w:rsid w:val="001B4EAD"/>
    <w:rsid w:val="001C4874"/>
    <w:rsid w:val="001D21A3"/>
    <w:rsid w:val="00226465"/>
    <w:rsid w:val="00250E42"/>
    <w:rsid w:val="00252BCD"/>
    <w:rsid w:val="00272ED4"/>
    <w:rsid w:val="002937B8"/>
    <w:rsid w:val="002B2960"/>
    <w:rsid w:val="002B41B6"/>
    <w:rsid w:val="002B5381"/>
    <w:rsid w:val="002C3731"/>
    <w:rsid w:val="002C7905"/>
    <w:rsid w:val="002D5168"/>
    <w:rsid w:val="002F017C"/>
    <w:rsid w:val="002F0E3B"/>
    <w:rsid w:val="0030037C"/>
    <w:rsid w:val="00300957"/>
    <w:rsid w:val="0030119D"/>
    <w:rsid w:val="003216AF"/>
    <w:rsid w:val="00323569"/>
    <w:rsid w:val="003246A3"/>
    <w:rsid w:val="00341AC8"/>
    <w:rsid w:val="00357068"/>
    <w:rsid w:val="00361947"/>
    <w:rsid w:val="00365C3B"/>
    <w:rsid w:val="00390E90"/>
    <w:rsid w:val="003B1BBB"/>
    <w:rsid w:val="003B45A4"/>
    <w:rsid w:val="003B56FC"/>
    <w:rsid w:val="003C4333"/>
    <w:rsid w:val="003E2260"/>
    <w:rsid w:val="003F5D71"/>
    <w:rsid w:val="00406742"/>
    <w:rsid w:val="00444880"/>
    <w:rsid w:val="00444D72"/>
    <w:rsid w:val="00450067"/>
    <w:rsid w:val="004577DA"/>
    <w:rsid w:val="00475712"/>
    <w:rsid w:val="004800FC"/>
    <w:rsid w:val="0048035F"/>
    <w:rsid w:val="004825FE"/>
    <w:rsid w:val="00483F7C"/>
    <w:rsid w:val="00495313"/>
    <w:rsid w:val="004B2B76"/>
    <w:rsid w:val="004C39C5"/>
    <w:rsid w:val="004C425B"/>
    <w:rsid w:val="004C5A1B"/>
    <w:rsid w:val="004C68B8"/>
    <w:rsid w:val="004D12E1"/>
    <w:rsid w:val="004D3A49"/>
    <w:rsid w:val="004F0ED1"/>
    <w:rsid w:val="004F4ADC"/>
    <w:rsid w:val="004F7D0A"/>
    <w:rsid w:val="0050783B"/>
    <w:rsid w:val="005136E5"/>
    <w:rsid w:val="005163F3"/>
    <w:rsid w:val="00526B07"/>
    <w:rsid w:val="00531DCC"/>
    <w:rsid w:val="005468AE"/>
    <w:rsid w:val="00546FC7"/>
    <w:rsid w:val="0055187E"/>
    <w:rsid w:val="00574BFA"/>
    <w:rsid w:val="005931E0"/>
    <w:rsid w:val="00594163"/>
    <w:rsid w:val="005C1867"/>
    <w:rsid w:val="005C59BD"/>
    <w:rsid w:val="005C78A8"/>
    <w:rsid w:val="00603FCB"/>
    <w:rsid w:val="00616880"/>
    <w:rsid w:val="00640D63"/>
    <w:rsid w:val="006421CE"/>
    <w:rsid w:val="00652330"/>
    <w:rsid w:val="006529D6"/>
    <w:rsid w:val="00657793"/>
    <w:rsid w:val="006709EE"/>
    <w:rsid w:val="00673CB0"/>
    <w:rsid w:val="00687B40"/>
    <w:rsid w:val="006A558D"/>
    <w:rsid w:val="006B0470"/>
    <w:rsid w:val="006C3D03"/>
    <w:rsid w:val="00723D2D"/>
    <w:rsid w:val="00725C4F"/>
    <w:rsid w:val="00740D43"/>
    <w:rsid w:val="0074564F"/>
    <w:rsid w:val="007577FA"/>
    <w:rsid w:val="00762944"/>
    <w:rsid w:val="00770528"/>
    <w:rsid w:val="0078103A"/>
    <w:rsid w:val="0078534C"/>
    <w:rsid w:val="007938B1"/>
    <w:rsid w:val="007A2DE0"/>
    <w:rsid w:val="007D0386"/>
    <w:rsid w:val="00801CDE"/>
    <w:rsid w:val="0081042F"/>
    <w:rsid w:val="00813140"/>
    <w:rsid w:val="00813C41"/>
    <w:rsid w:val="00822045"/>
    <w:rsid w:val="00851CA0"/>
    <w:rsid w:val="008523F2"/>
    <w:rsid w:val="00870407"/>
    <w:rsid w:val="00892AF3"/>
    <w:rsid w:val="008B74CC"/>
    <w:rsid w:val="008C19EF"/>
    <w:rsid w:val="008C208B"/>
    <w:rsid w:val="008E02DA"/>
    <w:rsid w:val="00912B14"/>
    <w:rsid w:val="00913C0D"/>
    <w:rsid w:val="00914A5D"/>
    <w:rsid w:val="00927737"/>
    <w:rsid w:val="00945649"/>
    <w:rsid w:val="00950066"/>
    <w:rsid w:val="0096093B"/>
    <w:rsid w:val="00960F48"/>
    <w:rsid w:val="00970392"/>
    <w:rsid w:val="009715EE"/>
    <w:rsid w:val="0098252F"/>
    <w:rsid w:val="009A0DA4"/>
    <w:rsid w:val="009D00F7"/>
    <w:rsid w:val="009D1355"/>
    <w:rsid w:val="009D7985"/>
    <w:rsid w:val="009E2953"/>
    <w:rsid w:val="009F7953"/>
    <w:rsid w:val="00A06D5A"/>
    <w:rsid w:val="00A223DA"/>
    <w:rsid w:val="00A24D97"/>
    <w:rsid w:val="00A3723E"/>
    <w:rsid w:val="00A83034"/>
    <w:rsid w:val="00A96605"/>
    <w:rsid w:val="00AB2379"/>
    <w:rsid w:val="00AC1D4C"/>
    <w:rsid w:val="00AD2065"/>
    <w:rsid w:val="00AD65BA"/>
    <w:rsid w:val="00AD7A6E"/>
    <w:rsid w:val="00B14699"/>
    <w:rsid w:val="00B223A5"/>
    <w:rsid w:val="00B2632A"/>
    <w:rsid w:val="00B33027"/>
    <w:rsid w:val="00B429D4"/>
    <w:rsid w:val="00B50A26"/>
    <w:rsid w:val="00B50D44"/>
    <w:rsid w:val="00B53286"/>
    <w:rsid w:val="00B5796A"/>
    <w:rsid w:val="00B6788C"/>
    <w:rsid w:val="00B77168"/>
    <w:rsid w:val="00B82D87"/>
    <w:rsid w:val="00B877F7"/>
    <w:rsid w:val="00BA20CD"/>
    <w:rsid w:val="00BB0995"/>
    <w:rsid w:val="00BC3756"/>
    <w:rsid w:val="00BD7261"/>
    <w:rsid w:val="00BE0462"/>
    <w:rsid w:val="00C012B2"/>
    <w:rsid w:val="00C058B8"/>
    <w:rsid w:val="00C160A9"/>
    <w:rsid w:val="00C35CF4"/>
    <w:rsid w:val="00C566FA"/>
    <w:rsid w:val="00CA7DE1"/>
    <w:rsid w:val="00CC3CCF"/>
    <w:rsid w:val="00CD0E17"/>
    <w:rsid w:val="00CD731C"/>
    <w:rsid w:val="00CE2077"/>
    <w:rsid w:val="00D17739"/>
    <w:rsid w:val="00D26C9C"/>
    <w:rsid w:val="00D36E6E"/>
    <w:rsid w:val="00D3729C"/>
    <w:rsid w:val="00D60A6D"/>
    <w:rsid w:val="00D64B16"/>
    <w:rsid w:val="00D7383A"/>
    <w:rsid w:val="00D76A67"/>
    <w:rsid w:val="00D87627"/>
    <w:rsid w:val="00D95A49"/>
    <w:rsid w:val="00DA4155"/>
    <w:rsid w:val="00DB2D3E"/>
    <w:rsid w:val="00DC671B"/>
    <w:rsid w:val="00DD5E75"/>
    <w:rsid w:val="00E01E56"/>
    <w:rsid w:val="00E10468"/>
    <w:rsid w:val="00E1480D"/>
    <w:rsid w:val="00E27E75"/>
    <w:rsid w:val="00E30B1D"/>
    <w:rsid w:val="00E35A9B"/>
    <w:rsid w:val="00E4462A"/>
    <w:rsid w:val="00E63FFE"/>
    <w:rsid w:val="00E66856"/>
    <w:rsid w:val="00E66C08"/>
    <w:rsid w:val="00E67550"/>
    <w:rsid w:val="00EC17D0"/>
    <w:rsid w:val="00EC28A9"/>
    <w:rsid w:val="00EF212C"/>
    <w:rsid w:val="00F37991"/>
    <w:rsid w:val="00F437E7"/>
    <w:rsid w:val="00F50E9E"/>
    <w:rsid w:val="00F540AD"/>
    <w:rsid w:val="00F608F3"/>
    <w:rsid w:val="00F6564B"/>
    <w:rsid w:val="00F713E1"/>
    <w:rsid w:val="00F74DBC"/>
    <w:rsid w:val="00F818E1"/>
    <w:rsid w:val="00F93FA6"/>
    <w:rsid w:val="00F954A5"/>
    <w:rsid w:val="00FA524D"/>
    <w:rsid w:val="00FE4C9B"/>
    <w:rsid w:val="00FE6991"/>
    <w:rsid w:val="00FF3FBE"/>
    <w:rsid w:val="00FF4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BDBB"/>
  <w15:chartTrackingRefBased/>
  <w15:docId w15:val="{7906B844-23B7-4720-AF1C-220EF5A2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E0"/>
    <w:rPr>
      <w:rFonts w:ascii="Times New Roman" w:eastAsia="Times New Roman" w:hAnsi="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4A5D"/>
    <w:pPr>
      <w:ind w:left="720"/>
      <w:contextualSpacing/>
    </w:pPr>
    <w:rPr>
      <w:sz w:val="20"/>
      <w:szCs w:val="20"/>
      <w:lang w:val="en-US" w:eastAsia="en-US"/>
    </w:rPr>
  </w:style>
  <w:style w:type="table" w:styleId="TableGrid">
    <w:name w:val="Table Grid"/>
    <w:basedOn w:val="TableNormal"/>
    <w:rsid w:val="004F7D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E6991"/>
    <w:pPr>
      <w:tabs>
        <w:tab w:val="center" w:pos="4320"/>
        <w:tab w:val="right" w:pos="8640"/>
      </w:tabs>
    </w:pPr>
  </w:style>
  <w:style w:type="character" w:styleId="PageNumber">
    <w:name w:val="page number"/>
    <w:basedOn w:val="DefaultParagraphFont"/>
    <w:uiPriority w:val="99"/>
    <w:rsid w:val="00FE6991"/>
  </w:style>
  <w:style w:type="character" w:styleId="Hyperlink">
    <w:name w:val="Hyperlink"/>
    <w:uiPriority w:val="99"/>
    <w:unhideWhenUsed/>
    <w:rsid w:val="00155B01"/>
    <w:rPr>
      <w:color w:val="0000FF"/>
      <w:u w:val="single"/>
    </w:rPr>
  </w:style>
  <w:style w:type="paragraph" w:styleId="NoSpacing">
    <w:name w:val="No Spacing"/>
    <w:uiPriority w:val="1"/>
    <w:qFormat/>
    <w:rsid w:val="0055187E"/>
    <w:rPr>
      <w:rFonts w:eastAsia="Times New Roman"/>
      <w:sz w:val="22"/>
      <w:szCs w:val="22"/>
      <w:lang w:val="sr-Latn-CS" w:eastAsia="sr-Latn-CS"/>
    </w:rPr>
  </w:style>
  <w:style w:type="paragraph" w:styleId="BalloonText">
    <w:name w:val="Balloon Text"/>
    <w:basedOn w:val="Normal"/>
    <w:link w:val="BalloonTextChar"/>
    <w:uiPriority w:val="99"/>
    <w:semiHidden/>
    <w:unhideWhenUsed/>
    <w:rsid w:val="00892AF3"/>
    <w:rPr>
      <w:rFonts w:ascii="Segoe UI" w:hAnsi="Segoe UI" w:cs="Segoe UI"/>
      <w:sz w:val="18"/>
      <w:szCs w:val="18"/>
    </w:rPr>
  </w:style>
  <w:style w:type="character" w:customStyle="1" w:styleId="BalloonTextChar">
    <w:name w:val="Balloon Text Char"/>
    <w:link w:val="BalloonText"/>
    <w:uiPriority w:val="99"/>
    <w:semiHidden/>
    <w:rsid w:val="00892AF3"/>
    <w:rPr>
      <w:rFonts w:ascii="Segoe UI" w:eastAsia="Times New Roman" w:hAnsi="Segoe UI" w:cs="Segoe UI"/>
      <w:sz w:val="18"/>
      <w:szCs w:val="18"/>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01053">
      <w:bodyDiv w:val="1"/>
      <w:marLeft w:val="0"/>
      <w:marRight w:val="0"/>
      <w:marTop w:val="0"/>
      <w:marBottom w:val="0"/>
      <w:divBdr>
        <w:top w:val="none" w:sz="0" w:space="0" w:color="auto"/>
        <w:left w:val="none" w:sz="0" w:space="0" w:color="auto"/>
        <w:bottom w:val="none" w:sz="0" w:space="0" w:color="auto"/>
        <w:right w:val="none" w:sz="0" w:space="0" w:color="auto"/>
      </w:divBdr>
    </w:div>
    <w:div w:id="1093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jana.janevski6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rjana.janevski6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584D9-A904-4D3D-87B2-B1F4C38C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На основу закључка стечајног судије Трговинског суда у Пожаревцу од 05</vt:lpstr>
    </vt:vector>
  </TitlesOfParts>
  <Company>Grizli777</Company>
  <LinksUpToDate>false</LinksUpToDate>
  <CharactersWithSpaces>7079</CharactersWithSpaces>
  <SharedDoc>false</SharedDoc>
  <HLinks>
    <vt:vector size="6" baseType="variant">
      <vt:variant>
        <vt:i4>5374039</vt:i4>
      </vt:variant>
      <vt:variant>
        <vt:i4>0</vt:i4>
      </vt:variant>
      <vt:variant>
        <vt:i4>0</vt:i4>
      </vt:variant>
      <vt:variant>
        <vt:i4>5</vt:i4>
      </vt:variant>
      <vt:variant>
        <vt:lpwstr>mailto:zeljko_mijuskovic@yahoo.com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Пожаревцу од 05</dc:title>
  <dc:subject/>
  <dc:creator>win 7</dc:creator>
  <cp:keywords/>
  <cp:lastModifiedBy>jelena alavanja</cp:lastModifiedBy>
  <cp:revision>3</cp:revision>
  <cp:lastPrinted>2025-08-21T15:18:00Z</cp:lastPrinted>
  <dcterms:created xsi:type="dcterms:W3CDTF">2025-12-11T21:26:00Z</dcterms:created>
  <dcterms:modified xsi:type="dcterms:W3CDTF">2025-12-11T21:28:00Z</dcterms:modified>
</cp:coreProperties>
</file>