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A325" w14:textId="77777777" w:rsidR="004623FF" w:rsidRPr="00AA7E45" w:rsidRDefault="004623FF" w:rsidP="004348B9">
      <w:r w:rsidRPr="00AA7E45">
        <w:rPr>
          <w:noProof/>
        </w:rPr>
        <w:drawing>
          <wp:anchor distT="0" distB="0" distL="114300" distR="114300" simplePos="0" relativeHeight="251658240" behindDoc="0" locked="0" layoutInCell="1" allowOverlap="1" wp14:anchorId="0AE88D76" wp14:editId="16879367">
            <wp:simplePos x="0" y="0"/>
            <wp:positionH relativeFrom="column">
              <wp:posOffset>88900</wp:posOffset>
            </wp:positionH>
            <wp:positionV relativeFrom="paragraph">
              <wp:posOffset>63500</wp:posOffset>
            </wp:positionV>
            <wp:extent cx="600075" cy="895350"/>
            <wp:effectExtent l="19050" t="0" r="9525" b="0"/>
            <wp:wrapNone/>
            <wp:docPr id="5" name="Picture 2" descr="mali grb kolor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i grb kolorni 2"/>
                    <pic:cNvPicPr>
                      <a:picLocks noChangeAspect="1" noChangeArrowheads="1"/>
                    </pic:cNvPicPr>
                  </pic:nvPicPr>
                  <pic:blipFill>
                    <a:blip r:embed="rId7" cstate="print"/>
                    <a:srcRect/>
                    <a:stretch>
                      <a:fillRect/>
                    </a:stretch>
                  </pic:blipFill>
                  <pic:spPr bwMode="auto">
                    <a:xfrm>
                      <a:off x="0" y="0"/>
                      <a:ext cx="600075" cy="895350"/>
                    </a:xfrm>
                    <a:prstGeom prst="rect">
                      <a:avLst/>
                    </a:prstGeom>
                    <a:noFill/>
                    <a:ln w="9525">
                      <a:noFill/>
                      <a:miter lim="800000"/>
                      <a:headEnd/>
                      <a:tailEnd/>
                    </a:ln>
                  </pic:spPr>
                </pic:pic>
              </a:graphicData>
            </a:graphic>
          </wp:anchor>
        </w:drawing>
      </w:r>
    </w:p>
    <w:p w14:paraId="4CEA8175" w14:textId="77777777" w:rsidR="004623FF" w:rsidRPr="00AA7E45" w:rsidRDefault="004623FF" w:rsidP="004623FF">
      <w:pPr>
        <w:pStyle w:val="Heading3"/>
        <w:tabs>
          <w:tab w:val="left" w:pos="545"/>
          <w:tab w:val="left" w:pos="546"/>
          <w:tab w:val="left" w:pos="6166"/>
          <w:tab w:val="left" w:pos="8105"/>
        </w:tabs>
        <w:ind w:left="545"/>
      </w:pPr>
    </w:p>
    <w:p w14:paraId="5B753620" w14:textId="77777777" w:rsidR="004623FF" w:rsidRPr="00AA7E45" w:rsidRDefault="004623FF" w:rsidP="004623FF">
      <w:pPr>
        <w:pStyle w:val="Heading3"/>
        <w:tabs>
          <w:tab w:val="left" w:pos="545"/>
          <w:tab w:val="left" w:pos="546"/>
          <w:tab w:val="left" w:pos="6166"/>
          <w:tab w:val="left" w:pos="8105"/>
        </w:tabs>
        <w:ind w:left="545"/>
      </w:pPr>
    </w:p>
    <w:p w14:paraId="3AAA548C" w14:textId="77777777" w:rsidR="004623FF" w:rsidRPr="00AA7E45" w:rsidRDefault="004623FF" w:rsidP="004623FF">
      <w:pPr>
        <w:pStyle w:val="Heading3"/>
        <w:tabs>
          <w:tab w:val="left" w:pos="545"/>
          <w:tab w:val="left" w:pos="546"/>
          <w:tab w:val="left" w:pos="6166"/>
          <w:tab w:val="left" w:pos="8105"/>
        </w:tabs>
        <w:ind w:left="545"/>
      </w:pPr>
    </w:p>
    <w:p w14:paraId="337A606B" w14:textId="77777777" w:rsidR="004623FF" w:rsidRPr="00AA7E45" w:rsidRDefault="004623FF" w:rsidP="004623FF">
      <w:pPr>
        <w:pStyle w:val="Heading3"/>
        <w:tabs>
          <w:tab w:val="left" w:pos="545"/>
          <w:tab w:val="left" w:pos="546"/>
          <w:tab w:val="left" w:pos="6166"/>
          <w:tab w:val="left" w:pos="8105"/>
        </w:tabs>
        <w:ind w:left="545"/>
      </w:pPr>
    </w:p>
    <w:p w14:paraId="78D1AF60" w14:textId="77777777" w:rsidR="004623FF" w:rsidRPr="00AA7E45" w:rsidRDefault="004623FF" w:rsidP="004623FF">
      <w:pPr>
        <w:pStyle w:val="Heading3"/>
        <w:tabs>
          <w:tab w:val="left" w:pos="545"/>
          <w:tab w:val="left" w:pos="546"/>
          <w:tab w:val="left" w:pos="6166"/>
          <w:tab w:val="left" w:pos="8105"/>
        </w:tabs>
        <w:ind w:left="545"/>
      </w:pPr>
    </w:p>
    <w:p w14:paraId="1F41F328" w14:textId="77777777" w:rsidR="004623FF" w:rsidRPr="00165E0D" w:rsidRDefault="004623FF" w:rsidP="004623FF">
      <w:pPr>
        <w:ind w:left="-1080" w:right="5433"/>
        <w:jc w:val="center"/>
        <w:rPr>
          <w:lang w:val="sr-Cyrl-CS"/>
        </w:rPr>
      </w:pPr>
      <w:r w:rsidRPr="00165E0D">
        <w:rPr>
          <w:b/>
          <w:bCs/>
          <w:lang w:val="sr-Cyrl-CS"/>
        </w:rPr>
        <w:t>Р</w:t>
      </w:r>
      <w:r w:rsidRPr="00165E0D">
        <w:rPr>
          <w:b/>
          <w:bCs/>
          <w:lang w:val="ru-RU"/>
        </w:rPr>
        <w:t>епублика Србија</w:t>
      </w:r>
    </w:p>
    <w:p w14:paraId="401A13FB" w14:textId="77777777" w:rsidR="004623FF" w:rsidRPr="00165E0D" w:rsidRDefault="004623FF" w:rsidP="004623FF">
      <w:pPr>
        <w:pStyle w:val="Title"/>
        <w:ind w:left="-1080" w:right="5433"/>
        <w:rPr>
          <w:rFonts w:ascii="Times New Roman" w:hAnsi="Times New Roman"/>
          <w:sz w:val="24"/>
          <w:szCs w:val="24"/>
          <w:lang w:val="ru-RU"/>
        </w:rPr>
      </w:pPr>
      <w:r w:rsidRPr="00165E0D">
        <w:rPr>
          <w:rFonts w:ascii="Times New Roman" w:hAnsi="Times New Roman"/>
          <w:sz w:val="24"/>
          <w:szCs w:val="24"/>
          <w:lang w:val="ru-RU"/>
        </w:rPr>
        <w:t>АГЕНЦИЈА ЗА ЛИЦЕНЦИРАЊЕ</w:t>
      </w:r>
    </w:p>
    <w:p w14:paraId="437D64D7" w14:textId="77777777" w:rsidR="004623FF" w:rsidRPr="00165E0D" w:rsidRDefault="004623FF" w:rsidP="004623FF">
      <w:pPr>
        <w:pStyle w:val="Title"/>
        <w:ind w:left="-1080" w:right="5433"/>
        <w:rPr>
          <w:rFonts w:ascii="Times New Roman" w:hAnsi="Times New Roman"/>
          <w:sz w:val="24"/>
          <w:szCs w:val="24"/>
          <w:lang w:val="sr-Latn-CS"/>
        </w:rPr>
      </w:pPr>
      <w:r w:rsidRPr="00165E0D">
        <w:rPr>
          <w:rFonts w:ascii="Times New Roman" w:hAnsi="Times New Roman"/>
          <w:sz w:val="24"/>
          <w:szCs w:val="24"/>
          <w:lang w:val="ru-RU"/>
        </w:rPr>
        <w:t>СТЕЧАЈНИХ УПРАВНИКА</w:t>
      </w:r>
    </w:p>
    <w:p w14:paraId="3C927215" w14:textId="77777777" w:rsidR="004623FF" w:rsidRPr="00EF7CBE" w:rsidRDefault="004623FF" w:rsidP="004623FF">
      <w:pPr>
        <w:widowControl w:val="0"/>
        <w:autoSpaceDE w:val="0"/>
        <w:autoSpaceDN w:val="0"/>
        <w:adjustRightInd w:val="0"/>
        <w:spacing w:line="276" w:lineRule="auto"/>
        <w:jc w:val="both"/>
        <w:rPr>
          <w:sz w:val="20"/>
          <w:szCs w:val="20"/>
          <w:lang w:val="ru-RU"/>
        </w:rPr>
      </w:pPr>
    </w:p>
    <w:p w14:paraId="592F71A2" w14:textId="5CBCD1E8" w:rsidR="00E11473" w:rsidRPr="00AA7E45" w:rsidRDefault="004623FF" w:rsidP="00E11473">
      <w:pPr>
        <w:widowControl w:val="0"/>
        <w:autoSpaceDE w:val="0"/>
        <w:autoSpaceDN w:val="0"/>
        <w:adjustRightInd w:val="0"/>
        <w:spacing w:line="276" w:lineRule="auto"/>
        <w:jc w:val="both"/>
        <w:rPr>
          <w:sz w:val="22"/>
          <w:szCs w:val="22"/>
          <w:lang w:val="sr-Cyrl-CS"/>
        </w:rPr>
      </w:pPr>
      <w:r w:rsidRPr="00BE74F0">
        <w:rPr>
          <w:sz w:val="22"/>
          <w:szCs w:val="22"/>
          <w:lang w:val="ru-RU"/>
        </w:rPr>
        <w:t xml:space="preserve">На основу </w:t>
      </w:r>
      <w:r w:rsidR="00985E0B">
        <w:rPr>
          <w:sz w:val="22"/>
          <w:szCs w:val="22"/>
          <w:lang w:val="sr-Cyrl-CS"/>
        </w:rPr>
        <w:t>Р</w:t>
      </w:r>
      <w:r w:rsidRPr="00BE74F0">
        <w:rPr>
          <w:sz w:val="22"/>
          <w:szCs w:val="22"/>
          <w:lang w:val="ru-RU"/>
        </w:rPr>
        <w:t>ешења стечајног судије Привредн</w:t>
      </w:r>
      <w:r w:rsidRPr="00AA7E45">
        <w:rPr>
          <w:sz w:val="22"/>
          <w:szCs w:val="22"/>
          <w:lang w:val="sr-Cyrl-CS"/>
        </w:rPr>
        <w:t>ог</w:t>
      </w:r>
      <w:r w:rsidRPr="00BE74F0">
        <w:rPr>
          <w:sz w:val="22"/>
          <w:szCs w:val="22"/>
          <w:lang w:val="ru-RU"/>
        </w:rPr>
        <w:t xml:space="preserve"> суд</w:t>
      </w:r>
      <w:r w:rsidRPr="00AA7E45">
        <w:rPr>
          <w:sz w:val="22"/>
          <w:szCs w:val="22"/>
          <w:lang w:val="sr-Cyrl-CS"/>
        </w:rPr>
        <w:t>а</w:t>
      </w:r>
      <w:r w:rsidRPr="00BE74F0">
        <w:rPr>
          <w:sz w:val="22"/>
          <w:szCs w:val="22"/>
          <w:lang w:val="ru-RU"/>
        </w:rPr>
        <w:t xml:space="preserve"> у </w:t>
      </w:r>
      <w:r w:rsidR="00495F7B">
        <w:rPr>
          <w:sz w:val="22"/>
          <w:szCs w:val="22"/>
          <w:lang w:val="ru-RU"/>
        </w:rPr>
        <w:t>Београду</w:t>
      </w:r>
      <w:r w:rsidRPr="00BE74F0">
        <w:rPr>
          <w:sz w:val="22"/>
          <w:szCs w:val="22"/>
          <w:lang w:val="ru-RU"/>
        </w:rPr>
        <w:t xml:space="preserve">  број </w:t>
      </w:r>
      <w:bookmarkStart w:id="0" w:name="_Hlk209518986"/>
      <w:r w:rsidRPr="00AA7E45">
        <w:rPr>
          <w:sz w:val="22"/>
          <w:szCs w:val="22"/>
          <w:lang w:val="sr-Cyrl-CS"/>
        </w:rPr>
        <w:t xml:space="preserve">Ст. бр. </w:t>
      </w:r>
      <w:r w:rsidR="00495F7B">
        <w:rPr>
          <w:sz w:val="22"/>
          <w:szCs w:val="22"/>
          <w:lang w:val="sr-Cyrl-CS"/>
        </w:rPr>
        <w:t>74</w:t>
      </w:r>
      <w:r w:rsidRPr="00AA7E45">
        <w:rPr>
          <w:sz w:val="22"/>
          <w:szCs w:val="22"/>
          <w:lang w:val="sr-Cyrl-CS"/>
        </w:rPr>
        <w:t>/201</w:t>
      </w:r>
      <w:r w:rsidR="00495F7B">
        <w:rPr>
          <w:sz w:val="22"/>
          <w:szCs w:val="22"/>
          <w:lang w:val="sr-Cyrl-CS"/>
        </w:rPr>
        <w:t>6</w:t>
      </w:r>
      <w:r w:rsidRPr="00AA7E45">
        <w:rPr>
          <w:sz w:val="22"/>
          <w:szCs w:val="22"/>
          <w:lang w:val="sr-Cyrl-CS"/>
        </w:rPr>
        <w:t xml:space="preserve"> </w:t>
      </w:r>
      <w:bookmarkEnd w:id="0"/>
      <w:r w:rsidRPr="00BE74F0">
        <w:rPr>
          <w:sz w:val="22"/>
          <w:szCs w:val="22"/>
          <w:lang w:val="ru-RU"/>
        </w:rPr>
        <w:t xml:space="preserve">од </w:t>
      </w:r>
      <w:r w:rsidR="00495F7B">
        <w:rPr>
          <w:sz w:val="22"/>
          <w:szCs w:val="22"/>
          <w:lang w:val="ru-RU"/>
        </w:rPr>
        <w:t>09</w:t>
      </w:r>
      <w:r w:rsidRPr="00BE74F0">
        <w:rPr>
          <w:sz w:val="22"/>
          <w:szCs w:val="22"/>
          <w:lang w:val="ru-RU"/>
        </w:rPr>
        <w:t>.</w:t>
      </w:r>
      <w:r w:rsidR="00495F7B">
        <w:rPr>
          <w:sz w:val="22"/>
          <w:szCs w:val="22"/>
          <w:lang w:val="ru-RU"/>
        </w:rPr>
        <w:t>08</w:t>
      </w:r>
      <w:r w:rsidRPr="00BE74F0">
        <w:rPr>
          <w:sz w:val="22"/>
          <w:szCs w:val="22"/>
          <w:lang w:val="ru-RU"/>
        </w:rPr>
        <w:t>.201</w:t>
      </w:r>
      <w:r w:rsidR="00495F7B">
        <w:rPr>
          <w:sz w:val="22"/>
          <w:szCs w:val="22"/>
          <w:lang w:val="ru-RU"/>
        </w:rPr>
        <w:t>6</w:t>
      </w:r>
      <w:r w:rsidRPr="00BE74F0">
        <w:rPr>
          <w:sz w:val="22"/>
          <w:szCs w:val="22"/>
          <w:lang w:val="ru-RU"/>
        </w:rPr>
        <w:t>. године, а у складу са члан</w:t>
      </w:r>
      <w:r w:rsidRPr="00AA7E45">
        <w:rPr>
          <w:sz w:val="22"/>
          <w:szCs w:val="22"/>
        </w:rPr>
        <w:t>o</w:t>
      </w:r>
      <w:r w:rsidRPr="00BE74F0">
        <w:rPr>
          <w:sz w:val="22"/>
          <w:szCs w:val="22"/>
          <w:lang w:val="ru-RU"/>
        </w:rPr>
        <w:t>вима 131., 132. и 133. Закона о стечају</w:t>
      </w:r>
      <w:r w:rsidR="00E11473" w:rsidRPr="00BE74F0">
        <w:rPr>
          <w:sz w:val="22"/>
          <w:szCs w:val="22"/>
          <w:lang w:val="ru-RU"/>
        </w:rPr>
        <w:t xml:space="preserve"> </w:t>
      </w:r>
      <w:bookmarkStart w:id="1" w:name="_Hlk210292899"/>
      <w:r w:rsidR="000E47C6">
        <w:rPr>
          <w:sz w:val="22"/>
          <w:szCs w:val="22"/>
          <w:lang w:val="ru-RU"/>
        </w:rPr>
        <w:t>(</w:t>
      </w:r>
      <w:r w:rsidR="00FC2B2A" w:rsidRPr="000E47C6">
        <w:rPr>
          <w:sz w:val="22"/>
          <w:szCs w:val="22"/>
          <w:lang w:val="ru-RU"/>
        </w:rPr>
        <w:t>„</w:t>
      </w:r>
      <w:r w:rsidR="00FC2B2A" w:rsidRPr="00A24A0D">
        <w:rPr>
          <w:i/>
          <w:iCs/>
          <w:sz w:val="22"/>
          <w:szCs w:val="22"/>
          <w:lang w:val="ru-RU"/>
        </w:rPr>
        <w:t xml:space="preserve">Сл. гласник РС“ </w:t>
      </w:r>
      <w:r w:rsidR="00E11473" w:rsidRPr="00A24A0D">
        <w:rPr>
          <w:i/>
          <w:iCs/>
          <w:sz w:val="22"/>
          <w:szCs w:val="22"/>
          <w:lang w:val="ru-RU"/>
        </w:rPr>
        <w:t xml:space="preserve">број 104/09 и 99/2011, 71/2012 - Одлука </w:t>
      </w:r>
      <w:r w:rsidR="00B25711" w:rsidRPr="00A24A0D">
        <w:rPr>
          <w:i/>
          <w:iCs/>
          <w:sz w:val="22"/>
          <w:szCs w:val="22"/>
          <w:lang w:val="ru-RU"/>
        </w:rPr>
        <w:t>УС</w:t>
      </w:r>
      <w:r w:rsidR="00E11473" w:rsidRPr="00A24A0D">
        <w:rPr>
          <w:i/>
          <w:iCs/>
          <w:sz w:val="22"/>
          <w:szCs w:val="22"/>
          <w:lang w:val="ru-RU"/>
        </w:rPr>
        <w:t>, 83/2014</w:t>
      </w:r>
      <w:r w:rsidR="003F005E">
        <w:rPr>
          <w:i/>
          <w:iCs/>
          <w:sz w:val="22"/>
          <w:szCs w:val="22"/>
          <w:lang w:val="ru-RU"/>
        </w:rPr>
        <w:t>)</w:t>
      </w:r>
      <w:bookmarkEnd w:id="1"/>
      <w:r w:rsidR="00B25711" w:rsidRPr="00A24A0D">
        <w:rPr>
          <w:i/>
          <w:iCs/>
          <w:lang w:val="ru-RU"/>
        </w:rPr>
        <w:t xml:space="preserve"> </w:t>
      </w:r>
      <w:r w:rsidRPr="00BE74F0">
        <w:rPr>
          <w:sz w:val="22"/>
          <w:szCs w:val="22"/>
          <w:lang w:val="ru-RU"/>
        </w:rPr>
        <w:t xml:space="preserve">и Националним стандардом број 5 о начину и поступку уновчења имовине стечајног дужника </w:t>
      </w:r>
      <w:r w:rsidR="00A24A0D" w:rsidRPr="00A24A0D">
        <w:rPr>
          <w:sz w:val="22"/>
          <w:szCs w:val="22"/>
          <w:lang w:val="sr-Cyrl-CS"/>
        </w:rPr>
        <w:t>(</w:t>
      </w:r>
      <w:r w:rsidR="00A24A0D">
        <w:rPr>
          <w:sz w:val="22"/>
          <w:szCs w:val="22"/>
          <w:lang w:val="sr-Cyrl-CS"/>
        </w:rPr>
        <w:t>„</w:t>
      </w:r>
      <w:r w:rsidR="00A24A0D" w:rsidRPr="00A24A0D">
        <w:rPr>
          <w:i/>
          <w:sz w:val="22"/>
          <w:szCs w:val="22"/>
          <w:lang w:val="sr-Cyrl-CS"/>
        </w:rPr>
        <w:t>Службени гласник Републике Србије</w:t>
      </w:r>
      <w:r w:rsidR="00A24A0D">
        <w:rPr>
          <w:i/>
          <w:sz w:val="22"/>
          <w:szCs w:val="22"/>
          <w:lang w:val="sr-Cyrl-CS"/>
        </w:rPr>
        <w:t>“</w:t>
      </w:r>
      <w:r w:rsidR="00A24A0D" w:rsidRPr="00A24A0D">
        <w:rPr>
          <w:i/>
          <w:sz w:val="22"/>
          <w:szCs w:val="22"/>
          <w:lang w:val="sr-Cyrl-CS"/>
        </w:rPr>
        <w:t xml:space="preserve"> број 13/2010</w:t>
      </w:r>
      <w:r w:rsidR="00A24A0D" w:rsidRPr="00A24A0D">
        <w:rPr>
          <w:sz w:val="22"/>
          <w:szCs w:val="22"/>
          <w:lang w:val="sr-Cyrl-CS"/>
        </w:rPr>
        <w:t>)</w:t>
      </w:r>
      <w:r w:rsidR="00E11473" w:rsidRPr="00E11473">
        <w:rPr>
          <w:sz w:val="22"/>
          <w:szCs w:val="22"/>
          <w:lang w:val="ru-RU"/>
        </w:rPr>
        <w:t xml:space="preserve"> </w:t>
      </w:r>
      <w:r w:rsidR="00E11473">
        <w:rPr>
          <w:sz w:val="22"/>
          <w:szCs w:val="22"/>
          <w:lang w:val="ru-RU"/>
        </w:rPr>
        <w:t>Агенција за лиценцирање стечајних управника као</w:t>
      </w:r>
      <w:r w:rsidR="00E11473" w:rsidRPr="00AA7E45">
        <w:rPr>
          <w:sz w:val="22"/>
          <w:szCs w:val="22"/>
          <w:lang w:val="ru-RU"/>
        </w:rPr>
        <w:t xml:space="preserve"> </w:t>
      </w:r>
      <w:r w:rsidR="00E11473" w:rsidRPr="00BE74F0">
        <w:rPr>
          <w:sz w:val="22"/>
          <w:szCs w:val="22"/>
          <w:lang w:val="ru-RU"/>
        </w:rPr>
        <w:t>стечајни управник стечајног дужника</w:t>
      </w:r>
    </w:p>
    <w:p w14:paraId="0C27442C" w14:textId="77777777" w:rsidR="004623FF" w:rsidRPr="00AA7E45" w:rsidRDefault="004623FF" w:rsidP="004623FF">
      <w:pPr>
        <w:widowControl w:val="0"/>
        <w:autoSpaceDE w:val="0"/>
        <w:autoSpaceDN w:val="0"/>
        <w:adjustRightInd w:val="0"/>
        <w:spacing w:line="276" w:lineRule="auto"/>
        <w:jc w:val="both"/>
        <w:rPr>
          <w:sz w:val="22"/>
          <w:szCs w:val="22"/>
          <w:lang w:val="sr-Cyrl-CS"/>
        </w:rPr>
      </w:pPr>
    </w:p>
    <w:p w14:paraId="596F0A2C" w14:textId="39C0A22F" w:rsidR="004623FF" w:rsidRPr="007F3139" w:rsidRDefault="00112ABC" w:rsidP="004623FF">
      <w:pPr>
        <w:pStyle w:val="Heading3"/>
        <w:tabs>
          <w:tab w:val="left" w:pos="545"/>
          <w:tab w:val="left" w:pos="546"/>
          <w:tab w:val="left" w:pos="6166"/>
          <w:tab w:val="left" w:pos="8105"/>
        </w:tabs>
        <w:ind w:left="545"/>
        <w:jc w:val="center"/>
        <w:rPr>
          <w:lang w:val="ru-RU"/>
        </w:rPr>
      </w:pPr>
      <w:r>
        <w:rPr>
          <w:lang w:val="sr-Cyrl-RS"/>
        </w:rPr>
        <w:t>Д</w:t>
      </w:r>
      <w:r w:rsidR="004623FF" w:rsidRPr="007F3139">
        <w:rPr>
          <w:lang w:val="ru-RU"/>
        </w:rPr>
        <w:t>руштв</w:t>
      </w:r>
      <w:r>
        <w:rPr>
          <w:lang w:val="ru-RU"/>
        </w:rPr>
        <w:t>ено предузеће</w:t>
      </w:r>
    </w:p>
    <w:p w14:paraId="51B1CCEF" w14:textId="3C1D0FAC" w:rsidR="00112ABC" w:rsidRDefault="00112ABC" w:rsidP="004623FF">
      <w:pPr>
        <w:pStyle w:val="Heading3"/>
        <w:tabs>
          <w:tab w:val="left" w:pos="545"/>
          <w:tab w:val="left" w:pos="546"/>
          <w:tab w:val="left" w:pos="6166"/>
          <w:tab w:val="left" w:pos="8105"/>
        </w:tabs>
        <w:ind w:left="545"/>
        <w:jc w:val="center"/>
        <w:rPr>
          <w:lang w:val="ru-RU"/>
        </w:rPr>
      </w:pPr>
      <w:r w:rsidRPr="00112ABC">
        <w:rPr>
          <w:lang w:val="ru-RU"/>
        </w:rPr>
        <w:t>ХОТЕЛ ДОМ ПРОСВЕТНИХ РАДНИКА ЈУГОСЛАВИЈЕ –</w:t>
      </w:r>
      <w:r w:rsidR="004A36E2">
        <w:rPr>
          <w:lang w:val="sr-Latn-RS"/>
        </w:rPr>
        <w:t xml:space="preserve"> </w:t>
      </w:r>
      <w:r w:rsidR="004A36E2">
        <w:rPr>
          <w:lang w:val="ru-RU"/>
        </w:rPr>
        <w:t>у стечају</w:t>
      </w:r>
      <w:r w:rsidRPr="00112ABC">
        <w:rPr>
          <w:lang w:val="ru-RU"/>
        </w:rPr>
        <w:t xml:space="preserve"> </w:t>
      </w:r>
    </w:p>
    <w:p w14:paraId="00F464E4" w14:textId="06D6D2F9" w:rsidR="004623FF" w:rsidRPr="00BE74F0" w:rsidRDefault="00112ABC" w:rsidP="004623FF">
      <w:pPr>
        <w:pStyle w:val="Heading3"/>
        <w:tabs>
          <w:tab w:val="left" w:pos="545"/>
          <w:tab w:val="left" w:pos="546"/>
          <w:tab w:val="left" w:pos="6166"/>
          <w:tab w:val="left" w:pos="8105"/>
        </w:tabs>
        <w:ind w:left="545"/>
        <w:jc w:val="center"/>
        <w:rPr>
          <w:lang w:val="ru-RU"/>
        </w:rPr>
      </w:pPr>
      <w:r>
        <w:rPr>
          <w:lang w:val="ru-RU"/>
        </w:rPr>
        <w:t>11000</w:t>
      </w:r>
      <w:r w:rsidR="004623FF" w:rsidRPr="00BE74F0">
        <w:rPr>
          <w:lang w:val="ru-RU"/>
        </w:rPr>
        <w:t xml:space="preserve"> </w:t>
      </w:r>
      <w:r>
        <w:rPr>
          <w:lang w:val="ru-RU"/>
        </w:rPr>
        <w:t>Београд</w:t>
      </w:r>
      <w:r w:rsidR="004623FF" w:rsidRPr="00BE74F0">
        <w:rPr>
          <w:lang w:val="ru-RU"/>
        </w:rPr>
        <w:t>,</w:t>
      </w:r>
      <w:r w:rsidR="00E11473" w:rsidRPr="00BE74F0">
        <w:rPr>
          <w:lang w:val="ru-RU"/>
        </w:rPr>
        <w:t xml:space="preserve"> </w:t>
      </w:r>
      <w:r>
        <w:rPr>
          <w:lang w:val="ru-RU"/>
        </w:rPr>
        <w:t>Краља Милутина</w:t>
      </w:r>
      <w:r w:rsidR="004623FF" w:rsidRPr="00BE74F0">
        <w:rPr>
          <w:lang w:val="ru-RU"/>
        </w:rPr>
        <w:t xml:space="preserve">  бр.</w:t>
      </w:r>
      <w:r>
        <w:rPr>
          <w:lang w:val="ru-RU"/>
        </w:rPr>
        <w:t xml:space="preserve"> </w:t>
      </w:r>
      <w:r w:rsidR="004623FF" w:rsidRPr="00BE74F0">
        <w:rPr>
          <w:lang w:val="ru-RU"/>
        </w:rPr>
        <w:t>5</w:t>
      </w:r>
      <w:r>
        <w:rPr>
          <w:lang w:val="ru-RU"/>
        </w:rPr>
        <w:t>4</w:t>
      </w:r>
    </w:p>
    <w:p w14:paraId="3ACF35E7" w14:textId="77777777" w:rsidR="004623FF" w:rsidRPr="00BE74F0" w:rsidRDefault="004623FF" w:rsidP="004623FF">
      <w:pPr>
        <w:pStyle w:val="Heading3"/>
        <w:tabs>
          <w:tab w:val="left" w:pos="545"/>
          <w:tab w:val="left" w:pos="546"/>
          <w:tab w:val="left" w:pos="6166"/>
          <w:tab w:val="left" w:pos="8105"/>
        </w:tabs>
        <w:ind w:left="545"/>
        <w:rPr>
          <w:sz w:val="22"/>
          <w:szCs w:val="22"/>
          <w:lang w:val="ru-RU"/>
        </w:rPr>
      </w:pPr>
    </w:p>
    <w:p w14:paraId="3A53A5CD" w14:textId="77777777" w:rsidR="004623FF" w:rsidRPr="00EF7CBE" w:rsidRDefault="004623FF" w:rsidP="004623FF">
      <w:pPr>
        <w:widowControl w:val="0"/>
        <w:autoSpaceDE w:val="0"/>
        <w:autoSpaceDN w:val="0"/>
        <w:adjustRightInd w:val="0"/>
        <w:spacing w:line="276" w:lineRule="auto"/>
        <w:jc w:val="center"/>
        <w:rPr>
          <w:b/>
          <w:sz w:val="22"/>
          <w:szCs w:val="22"/>
          <w:lang w:val="ru-RU"/>
        </w:rPr>
      </w:pPr>
      <w:r w:rsidRPr="00EF7CBE">
        <w:rPr>
          <w:b/>
          <w:sz w:val="22"/>
          <w:szCs w:val="22"/>
          <w:lang w:val="ru-RU"/>
        </w:rPr>
        <w:t>ОГЛАШАВА</w:t>
      </w:r>
    </w:p>
    <w:p w14:paraId="360C8855" w14:textId="5818AFF7" w:rsidR="004623FF" w:rsidRPr="00EF7CBE" w:rsidRDefault="00165E0D" w:rsidP="004623FF">
      <w:pPr>
        <w:spacing w:line="276" w:lineRule="auto"/>
        <w:jc w:val="center"/>
        <w:rPr>
          <w:b/>
          <w:sz w:val="22"/>
          <w:szCs w:val="22"/>
          <w:lang w:val="ru-RU"/>
        </w:rPr>
      </w:pPr>
      <w:r w:rsidRPr="00AA7E45">
        <w:rPr>
          <w:b/>
          <w:sz w:val="22"/>
          <w:szCs w:val="22"/>
          <w:lang w:val="sr-Cyrl-BA"/>
        </w:rPr>
        <w:t>П</w:t>
      </w:r>
      <w:r w:rsidR="004623FF" w:rsidRPr="00AA7E45">
        <w:rPr>
          <w:b/>
          <w:sz w:val="22"/>
          <w:szCs w:val="22"/>
          <w:lang w:val="sr-Cyrl-BA"/>
        </w:rPr>
        <w:t>родају</w:t>
      </w:r>
      <w:r>
        <w:rPr>
          <w:b/>
          <w:sz w:val="22"/>
          <w:szCs w:val="22"/>
          <w:lang w:val="sr-Cyrl-BA"/>
        </w:rPr>
        <w:t xml:space="preserve"> непокретне</w:t>
      </w:r>
      <w:r w:rsidR="004623FF" w:rsidRPr="00AA7E45">
        <w:rPr>
          <w:b/>
          <w:sz w:val="22"/>
          <w:szCs w:val="22"/>
          <w:lang w:val="sr-Cyrl-BA"/>
        </w:rPr>
        <w:t xml:space="preserve"> имовине стечајног дужника </w:t>
      </w:r>
      <w:r w:rsidR="00A24A0D">
        <w:rPr>
          <w:b/>
          <w:sz w:val="22"/>
          <w:szCs w:val="22"/>
          <w:lang w:val="sr-Cyrl-BA"/>
        </w:rPr>
        <w:t xml:space="preserve">методом </w:t>
      </w:r>
      <w:r w:rsidR="004623FF" w:rsidRPr="00EF7CBE">
        <w:rPr>
          <w:b/>
          <w:sz w:val="22"/>
          <w:szCs w:val="22"/>
          <w:lang w:val="ru-RU"/>
        </w:rPr>
        <w:t>јавн</w:t>
      </w:r>
      <w:r w:rsidR="00A24A0D">
        <w:rPr>
          <w:b/>
          <w:sz w:val="22"/>
          <w:szCs w:val="22"/>
          <w:lang w:val="ru-RU"/>
        </w:rPr>
        <w:t>ог</w:t>
      </w:r>
      <w:r w:rsidR="004623FF" w:rsidRPr="00EF7CBE">
        <w:rPr>
          <w:b/>
          <w:sz w:val="22"/>
          <w:szCs w:val="22"/>
          <w:lang w:val="ru-RU"/>
        </w:rPr>
        <w:t xml:space="preserve"> надмета</w:t>
      </w:r>
      <w:r w:rsidR="00A24A0D">
        <w:rPr>
          <w:b/>
          <w:sz w:val="22"/>
          <w:szCs w:val="22"/>
          <w:lang w:val="ru-RU"/>
        </w:rPr>
        <w:t>ња</w:t>
      </w:r>
    </w:p>
    <w:p w14:paraId="19D6FD12" w14:textId="77777777" w:rsidR="004623FF" w:rsidRPr="00AA7E45" w:rsidRDefault="004623FF" w:rsidP="004623FF">
      <w:pPr>
        <w:spacing w:line="276" w:lineRule="auto"/>
        <w:rPr>
          <w:sz w:val="22"/>
          <w:szCs w:val="22"/>
          <w:lang w:val="ru-RU"/>
        </w:rPr>
      </w:pPr>
      <w:bookmarkStart w:id="2" w:name="_Hlk210033041"/>
    </w:p>
    <w:p w14:paraId="38DC412C" w14:textId="77777777" w:rsidR="00CC6EFA" w:rsidRDefault="00CC6EFA" w:rsidP="004623FF">
      <w:pPr>
        <w:spacing w:line="276" w:lineRule="auto"/>
        <w:rPr>
          <w:sz w:val="22"/>
          <w:szCs w:val="22"/>
          <w:lang w:val="ru-RU"/>
        </w:rPr>
      </w:pPr>
    </w:p>
    <w:tbl>
      <w:tblPr>
        <w:tblW w:w="9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502"/>
        <w:gridCol w:w="2336"/>
      </w:tblGrid>
      <w:tr w:rsidR="00165E0D" w:rsidRPr="00D8742A" w14:paraId="286550EE" w14:textId="77777777" w:rsidTr="00165E0D">
        <w:trPr>
          <w:trHeight w:val="521"/>
        </w:trPr>
        <w:tc>
          <w:tcPr>
            <w:tcW w:w="4678" w:type="dxa"/>
            <w:vAlign w:val="center"/>
          </w:tcPr>
          <w:p w14:paraId="6F71826B" w14:textId="073D3DEE" w:rsidR="00165E0D" w:rsidRPr="00165E0D" w:rsidRDefault="00165E0D" w:rsidP="00CD64E8">
            <w:pPr>
              <w:spacing w:before="100" w:beforeAutospacing="1" w:after="100" w:afterAutospacing="1" w:line="150" w:lineRule="atLeast"/>
              <w:rPr>
                <w:sz w:val="22"/>
                <w:szCs w:val="22"/>
                <w:lang w:val="sr-Cyrl-RS"/>
              </w:rPr>
            </w:pPr>
            <w:r w:rsidRPr="00D8742A">
              <w:rPr>
                <w:sz w:val="22"/>
                <w:szCs w:val="22"/>
              </w:rPr>
              <w:t>    </w:t>
            </w:r>
            <w:r>
              <w:rPr>
                <w:sz w:val="22"/>
                <w:szCs w:val="22"/>
                <w:lang w:val="sr-Cyrl-RS"/>
              </w:rPr>
              <w:t>Предмет продаје</w:t>
            </w:r>
            <w:r w:rsidRPr="00D8742A">
              <w:rPr>
                <w:sz w:val="22"/>
                <w:szCs w:val="22"/>
              </w:rPr>
              <w:t xml:space="preserve">   </w:t>
            </w:r>
          </w:p>
        </w:tc>
        <w:tc>
          <w:tcPr>
            <w:tcW w:w="2502" w:type="dxa"/>
            <w:vAlign w:val="center"/>
          </w:tcPr>
          <w:p w14:paraId="70A5465E" w14:textId="77777777" w:rsidR="00165E0D" w:rsidRPr="00D8742A" w:rsidRDefault="00165E0D" w:rsidP="00CD64E8">
            <w:pPr>
              <w:spacing w:before="100" w:beforeAutospacing="1" w:after="100" w:afterAutospacing="1" w:line="150" w:lineRule="atLeast"/>
              <w:rPr>
                <w:iCs/>
                <w:sz w:val="22"/>
                <w:szCs w:val="22"/>
              </w:rPr>
            </w:pPr>
            <w:proofErr w:type="spellStart"/>
            <w:r w:rsidRPr="00D8742A">
              <w:rPr>
                <w:iCs/>
                <w:sz w:val="22"/>
                <w:szCs w:val="22"/>
              </w:rPr>
              <w:t>Почетна</w:t>
            </w:r>
            <w:proofErr w:type="spellEnd"/>
            <w:r w:rsidRPr="00D8742A">
              <w:rPr>
                <w:iCs/>
                <w:sz w:val="22"/>
                <w:szCs w:val="22"/>
              </w:rPr>
              <w:t xml:space="preserve"> </w:t>
            </w:r>
            <w:proofErr w:type="spellStart"/>
            <w:r w:rsidRPr="00D8742A">
              <w:rPr>
                <w:iCs/>
                <w:sz w:val="22"/>
                <w:szCs w:val="22"/>
              </w:rPr>
              <w:t>цена</w:t>
            </w:r>
            <w:proofErr w:type="spellEnd"/>
            <w:r w:rsidRPr="00D8742A">
              <w:rPr>
                <w:iCs/>
                <w:sz w:val="22"/>
                <w:szCs w:val="22"/>
              </w:rPr>
              <w:t xml:space="preserve"> (</w:t>
            </w:r>
            <w:proofErr w:type="spellStart"/>
            <w:r w:rsidRPr="00D8742A">
              <w:rPr>
                <w:iCs/>
                <w:sz w:val="22"/>
                <w:szCs w:val="22"/>
              </w:rPr>
              <w:t>дин</w:t>
            </w:r>
            <w:proofErr w:type="spellEnd"/>
            <w:r w:rsidRPr="00D8742A">
              <w:rPr>
                <w:iCs/>
                <w:sz w:val="22"/>
                <w:szCs w:val="22"/>
              </w:rPr>
              <w:t>.)</w:t>
            </w:r>
          </w:p>
        </w:tc>
        <w:tc>
          <w:tcPr>
            <w:tcW w:w="2336" w:type="dxa"/>
            <w:vAlign w:val="center"/>
          </w:tcPr>
          <w:p w14:paraId="0F897BF6" w14:textId="77777777" w:rsidR="00165E0D" w:rsidRPr="00D8742A" w:rsidRDefault="00165E0D" w:rsidP="00CD64E8">
            <w:pPr>
              <w:spacing w:before="100" w:beforeAutospacing="1" w:after="100" w:afterAutospacing="1" w:line="150" w:lineRule="atLeast"/>
              <w:rPr>
                <w:iCs/>
                <w:sz w:val="22"/>
                <w:szCs w:val="22"/>
              </w:rPr>
            </w:pPr>
            <w:proofErr w:type="spellStart"/>
            <w:r w:rsidRPr="00D8742A">
              <w:rPr>
                <w:iCs/>
                <w:sz w:val="22"/>
                <w:szCs w:val="22"/>
              </w:rPr>
              <w:t>Депозит</w:t>
            </w:r>
            <w:proofErr w:type="spellEnd"/>
            <w:r w:rsidRPr="00D8742A">
              <w:rPr>
                <w:iCs/>
                <w:sz w:val="22"/>
                <w:szCs w:val="22"/>
              </w:rPr>
              <w:t xml:space="preserve"> (</w:t>
            </w:r>
            <w:proofErr w:type="spellStart"/>
            <w:r w:rsidRPr="00D8742A">
              <w:rPr>
                <w:iCs/>
                <w:sz w:val="22"/>
                <w:szCs w:val="22"/>
              </w:rPr>
              <w:t>дин</w:t>
            </w:r>
            <w:proofErr w:type="spellEnd"/>
            <w:r w:rsidRPr="00D8742A">
              <w:rPr>
                <w:iCs/>
                <w:sz w:val="22"/>
                <w:szCs w:val="22"/>
              </w:rPr>
              <w:t>.)</w:t>
            </w:r>
          </w:p>
        </w:tc>
      </w:tr>
      <w:tr w:rsidR="00165E0D" w:rsidRPr="00D8742A" w14:paraId="2110BC59" w14:textId="77777777" w:rsidTr="00165E0D">
        <w:trPr>
          <w:trHeight w:val="2873"/>
        </w:trPr>
        <w:tc>
          <w:tcPr>
            <w:tcW w:w="4678" w:type="dxa"/>
          </w:tcPr>
          <w:p w14:paraId="506AD52C" w14:textId="69729CBE" w:rsidR="00165E0D" w:rsidRPr="00165E0D" w:rsidRDefault="00165E0D" w:rsidP="00CD64E8">
            <w:pPr>
              <w:rPr>
                <w:b/>
                <w:bCs/>
                <w:sz w:val="22"/>
                <w:szCs w:val="22"/>
                <w:lang w:val="sr-Cyrl-CS"/>
              </w:rPr>
            </w:pPr>
            <w:bookmarkStart w:id="3" w:name="_Hlk27458208"/>
            <w:r w:rsidRPr="00165E0D">
              <w:rPr>
                <w:b/>
                <w:bCs/>
                <w:sz w:val="22"/>
                <w:szCs w:val="22"/>
                <w:lang w:val="sr-Cyrl-CS"/>
              </w:rPr>
              <w:t>Имовинска целина 1</w:t>
            </w:r>
            <w:r>
              <w:rPr>
                <w:b/>
                <w:bCs/>
                <w:sz w:val="22"/>
                <w:szCs w:val="22"/>
                <w:lang w:val="sr-Cyrl-CS"/>
              </w:rPr>
              <w:t>:</w:t>
            </w:r>
          </w:p>
          <w:bookmarkEnd w:id="3"/>
          <w:p w14:paraId="04351D52" w14:textId="77777777" w:rsidR="00165E0D" w:rsidRDefault="00165E0D" w:rsidP="00375FFD">
            <w:pPr>
              <w:jc w:val="both"/>
              <w:rPr>
                <w:bCs/>
                <w:sz w:val="22"/>
                <w:szCs w:val="22"/>
                <w:lang w:val="sr-Cyrl-RS"/>
              </w:rPr>
            </w:pPr>
          </w:p>
          <w:p w14:paraId="4F939359" w14:textId="77777777" w:rsidR="00165E0D" w:rsidRDefault="00165E0D" w:rsidP="00375FFD">
            <w:pPr>
              <w:jc w:val="both"/>
              <w:rPr>
                <w:bCs/>
                <w:sz w:val="22"/>
                <w:szCs w:val="22"/>
                <w:lang w:val="sr-Cyrl-RS"/>
              </w:rPr>
            </w:pPr>
          </w:p>
          <w:p w14:paraId="0C134884" w14:textId="1B5BAE79" w:rsidR="00165E0D" w:rsidRDefault="00165E0D" w:rsidP="00375FFD">
            <w:pPr>
              <w:jc w:val="both"/>
              <w:rPr>
                <w:bCs/>
                <w:sz w:val="22"/>
                <w:szCs w:val="22"/>
                <w:lang w:val="sr-Cyrl-RS"/>
              </w:rPr>
            </w:pPr>
            <w:r w:rsidRPr="00880C42">
              <w:rPr>
                <w:bCs/>
                <w:sz w:val="22"/>
                <w:szCs w:val="22"/>
                <w:lang w:val="sr-Cyrl-RS"/>
              </w:rPr>
              <w:t xml:space="preserve">Пословни простор </w:t>
            </w:r>
            <w:r w:rsidRPr="00880C42">
              <w:rPr>
                <w:bCs/>
                <w:sz w:val="22"/>
                <w:szCs w:val="22"/>
                <w:lang w:val="ru-RU"/>
              </w:rPr>
              <w:t>у Београду</w:t>
            </w:r>
            <w:r w:rsidRPr="00880C42">
              <w:rPr>
                <w:bCs/>
                <w:sz w:val="22"/>
                <w:szCs w:val="22"/>
                <w:lang w:val="sr-Cyrl-RS"/>
              </w:rPr>
              <w:t xml:space="preserve">, ул. Витановачка бр. 1 - </w:t>
            </w:r>
            <w:r w:rsidRPr="00D66A85">
              <w:rPr>
                <w:bCs/>
                <w:sz w:val="22"/>
                <w:szCs w:val="22"/>
                <w:lang w:val="sr-Cyrl-RS"/>
              </w:rPr>
              <w:t>двоетажни у нивоу приземља и првог спрата, број посебног дела Л4, корисне површине 34 м2</w:t>
            </w:r>
            <w:r>
              <w:rPr>
                <w:bCs/>
                <w:sz w:val="22"/>
                <w:szCs w:val="22"/>
                <w:lang w:val="sr-Cyrl-RS"/>
              </w:rPr>
              <w:t>,</w:t>
            </w:r>
            <w:r w:rsidRPr="00D66A85">
              <w:rPr>
                <w:bCs/>
                <w:sz w:val="22"/>
                <w:szCs w:val="22"/>
                <w:lang w:val="sr-Cyrl-RS"/>
              </w:rPr>
              <w:t xml:space="preserve"> </w:t>
            </w:r>
            <w:r>
              <w:rPr>
                <w:bCs/>
                <w:sz w:val="22"/>
                <w:szCs w:val="22"/>
                <w:lang w:val="sr-Cyrl-RS"/>
              </w:rPr>
              <w:t xml:space="preserve">који се налази у Стамбено пословној згради </w:t>
            </w:r>
            <w:r w:rsidRPr="00D66A85">
              <w:rPr>
                <w:bCs/>
                <w:sz w:val="22"/>
                <w:szCs w:val="22"/>
                <w:lang w:val="sr-Cyrl-RS"/>
              </w:rPr>
              <w:t xml:space="preserve">број објекта 6, </w:t>
            </w:r>
            <w:r w:rsidR="001C581E" w:rsidRPr="001C581E">
              <w:rPr>
                <w:bCs/>
                <w:sz w:val="22"/>
                <w:szCs w:val="22"/>
                <w:lang w:val="sr-Cyrl-RS"/>
              </w:rPr>
              <w:t>број улаза 1, евиденциони број 18,</w:t>
            </w:r>
            <w:r w:rsidR="001C581E">
              <w:rPr>
                <w:bCs/>
                <w:sz w:val="22"/>
                <w:szCs w:val="22"/>
                <w:lang w:val="sr-Cyrl-RS"/>
              </w:rPr>
              <w:t xml:space="preserve"> </w:t>
            </w:r>
            <w:r w:rsidRPr="00D66A85">
              <w:rPr>
                <w:bCs/>
                <w:sz w:val="22"/>
                <w:szCs w:val="22"/>
                <w:lang w:val="sr-Cyrl-RS"/>
              </w:rPr>
              <w:t xml:space="preserve">на </w:t>
            </w:r>
            <w:r w:rsidR="001C581E">
              <w:rPr>
                <w:bCs/>
                <w:sz w:val="22"/>
                <w:szCs w:val="22"/>
                <w:lang w:val="sr-Cyrl-RS"/>
              </w:rPr>
              <w:t>кп</w:t>
            </w:r>
            <w:r w:rsidRPr="00D66A85">
              <w:rPr>
                <w:bCs/>
                <w:sz w:val="22"/>
                <w:szCs w:val="22"/>
                <w:lang w:val="sr-Cyrl-RS"/>
              </w:rPr>
              <w:t xml:space="preserve"> 4991/1 КО Вождовац</w:t>
            </w:r>
            <w:r>
              <w:rPr>
                <w:bCs/>
                <w:sz w:val="22"/>
                <w:szCs w:val="22"/>
                <w:lang w:val="sr-Cyrl-RS"/>
              </w:rPr>
              <w:t>, у ванкњижном власништву стечајног дужника.</w:t>
            </w:r>
          </w:p>
          <w:p w14:paraId="43BFC7D5" w14:textId="77777777" w:rsidR="00165E0D" w:rsidRPr="00375FFD" w:rsidRDefault="00165E0D" w:rsidP="00880C42">
            <w:pPr>
              <w:jc w:val="both"/>
              <w:rPr>
                <w:sz w:val="22"/>
                <w:szCs w:val="22"/>
                <w:lang w:val="sr-Cyrl-RS"/>
              </w:rPr>
            </w:pPr>
          </w:p>
        </w:tc>
        <w:tc>
          <w:tcPr>
            <w:tcW w:w="2502" w:type="dxa"/>
            <w:vAlign w:val="center"/>
          </w:tcPr>
          <w:p w14:paraId="51CA5209" w14:textId="79EAB000" w:rsidR="00165E0D" w:rsidRPr="00D8742A" w:rsidRDefault="00165E0D" w:rsidP="00165E0D">
            <w:pPr>
              <w:jc w:val="center"/>
              <w:rPr>
                <w:sz w:val="22"/>
                <w:szCs w:val="22"/>
                <w:lang w:val="sr-Cyrl-RS"/>
              </w:rPr>
            </w:pPr>
            <w:r w:rsidRPr="00B25711">
              <w:rPr>
                <w:b/>
                <w:color w:val="000000" w:themeColor="text1"/>
                <w:sz w:val="22"/>
                <w:szCs w:val="22"/>
                <w:lang w:val="sr-Cyrl-CS"/>
              </w:rPr>
              <w:t>4.</w:t>
            </w:r>
            <w:r>
              <w:rPr>
                <w:b/>
                <w:color w:val="000000" w:themeColor="text1"/>
                <w:sz w:val="22"/>
                <w:szCs w:val="22"/>
                <w:lang w:val="sr-Cyrl-CS"/>
              </w:rPr>
              <w:t>415</w:t>
            </w:r>
            <w:r w:rsidRPr="00B25711">
              <w:rPr>
                <w:b/>
                <w:color w:val="000000" w:themeColor="text1"/>
                <w:sz w:val="22"/>
                <w:szCs w:val="22"/>
                <w:lang w:val="sr-Cyrl-CS"/>
              </w:rPr>
              <w:t>.</w:t>
            </w:r>
            <w:r>
              <w:rPr>
                <w:b/>
                <w:color w:val="000000" w:themeColor="text1"/>
                <w:sz w:val="22"/>
                <w:szCs w:val="22"/>
                <w:lang w:val="sr-Cyrl-CS"/>
              </w:rPr>
              <w:t>374</w:t>
            </w:r>
            <w:r w:rsidRPr="00B25711">
              <w:rPr>
                <w:b/>
                <w:color w:val="000000" w:themeColor="text1"/>
                <w:sz w:val="22"/>
                <w:szCs w:val="22"/>
                <w:lang w:val="sr-Cyrl-CS"/>
              </w:rPr>
              <w:t>,00 динара</w:t>
            </w:r>
          </w:p>
        </w:tc>
        <w:tc>
          <w:tcPr>
            <w:tcW w:w="2336" w:type="dxa"/>
            <w:vAlign w:val="center"/>
          </w:tcPr>
          <w:p w14:paraId="11FFE56A" w14:textId="18F8BE67" w:rsidR="00165E0D" w:rsidRPr="00D8742A" w:rsidRDefault="00165E0D" w:rsidP="00165E0D">
            <w:pPr>
              <w:jc w:val="center"/>
              <w:rPr>
                <w:sz w:val="22"/>
                <w:szCs w:val="22"/>
              </w:rPr>
            </w:pPr>
            <w:bookmarkStart w:id="4" w:name="_Hlk210035798"/>
            <w:r w:rsidRPr="00B25711">
              <w:rPr>
                <w:b/>
                <w:color w:val="000000" w:themeColor="text1"/>
                <w:sz w:val="22"/>
                <w:szCs w:val="22"/>
                <w:lang w:val="ru-RU"/>
              </w:rPr>
              <w:t>1.</w:t>
            </w:r>
            <w:r>
              <w:rPr>
                <w:b/>
                <w:color w:val="000000" w:themeColor="text1"/>
                <w:sz w:val="22"/>
                <w:szCs w:val="22"/>
                <w:lang w:val="ru-RU"/>
              </w:rPr>
              <w:t>766</w:t>
            </w:r>
            <w:r w:rsidRPr="00B25711">
              <w:rPr>
                <w:b/>
                <w:color w:val="000000" w:themeColor="text1"/>
                <w:sz w:val="22"/>
                <w:szCs w:val="22"/>
                <w:lang w:val="ru-RU"/>
              </w:rPr>
              <w:t>.</w:t>
            </w:r>
            <w:r>
              <w:rPr>
                <w:b/>
                <w:color w:val="000000" w:themeColor="text1"/>
                <w:sz w:val="22"/>
                <w:szCs w:val="22"/>
                <w:lang w:val="ru-RU"/>
              </w:rPr>
              <w:t>150</w:t>
            </w:r>
            <w:r w:rsidRPr="00B25711">
              <w:rPr>
                <w:b/>
                <w:color w:val="000000" w:themeColor="text1"/>
                <w:sz w:val="22"/>
                <w:szCs w:val="22"/>
                <w:lang w:val="ru-RU"/>
              </w:rPr>
              <w:t>,00 динара</w:t>
            </w:r>
            <w:bookmarkEnd w:id="4"/>
          </w:p>
        </w:tc>
      </w:tr>
    </w:tbl>
    <w:bookmarkEnd w:id="2"/>
    <w:p w14:paraId="0E1C5F10" w14:textId="77777777" w:rsidR="00880C42" w:rsidRPr="00A51113" w:rsidRDefault="00880C42" w:rsidP="00880C42">
      <w:pPr>
        <w:jc w:val="both"/>
        <w:rPr>
          <w:bCs/>
          <w:iCs/>
          <w:sz w:val="22"/>
          <w:szCs w:val="22"/>
          <w:lang w:val="sr-Cyrl-CS"/>
        </w:rPr>
      </w:pPr>
      <w:r w:rsidRPr="00A51113">
        <w:rPr>
          <w:bCs/>
          <w:iCs/>
          <w:sz w:val="22"/>
          <w:szCs w:val="22"/>
          <w:lang w:val="sr-Cyrl-CS"/>
        </w:rPr>
        <w:t>Детаљан приказ имовине која је предмет продаје је ближе описан у продајној документацији.</w:t>
      </w:r>
    </w:p>
    <w:p w14:paraId="4E2A61B3" w14:textId="77777777" w:rsidR="00880C42" w:rsidRDefault="00880C42" w:rsidP="00375FFD">
      <w:pPr>
        <w:rPr>
          <w:i/>
          <w:lang w:val="sr-Cyrl-RS"/>
        </w:rPr>
      </w:pPr>
    </w:p>
    <w:p w14:paraId="57B9E928" w14:textId="2E1BD220" w:rsidR="004623FF" w:rsidRPr="00FF3AE2" w:rsidRDefault="004623FF" w:rsidP="00BE49B7">
      <w:pPr>
        <w:rPr>
          <w:color w:val="000000" w:themeColor="text1"/>
          <w:sz w:val="22"/>
          <w:szCs w:val="22"/>
          <w:lang w:val="ru-RU"/>
        </w:rPr>
      </w:pPr>
      <w:r w:rsidRPr="00FF3AE2">
        <w:rPr>
          <w:color w:val="000000" w:themeColor="text1"/>
          <w:sz w:val="22"/>
          <w:szCs w:val="22"/>
          <w:lang w:val="ru-RU"/>
        </w:rPr>
        <w:t>Право на учешће</w:t>
      </w:r>
      <w:r w:rsidR="00165E0D">
        <w:rPr>
          <w:color w:val="000000" w:themeColor="text1"/>
          <w:sz w:val="22"/>
          <w:szCs w:val="22"/>
          <w:lang w:val="ru-RU"/>
        </w:rPr>
        <w:t xml:space="preserve"> у поступку продаје</w:t>
      </w:r>
      <w:r w:rsidRPr="00FF3AE2">
        <w:rPr>
          <w:color w:val="000000" w:themeColor="text1"/>
          <w:sz w:val="22"/>
          <w:szCs w:val="22"/>
          <w:lang w:val="ru-RU"/>
        </w:rPr>
        <w:t xml:space="preserve"> имају сва правна и физичка лица која:</w:t>
      </w:r>
    </w:p>
    <w:p w14:paraId="3136B68B" w14:textId="5A08AD10" w:rsidR="002F762B" w:rsidRPr="002F762B" w:rsidRDefault="004623FF" w:rsidP="002F762B">
      <w:pPr>
        <w:numPr>
          <w:ilvl w:val="0"/>
          <w:numId w:val="2"/>
        </w:numPr>
        <w:spacing w:line="276" w:lineRule="auto"/>
        <w:jc w:val="both"/>
        <w:rPr>
          <w:color w:val="000000" w:themeColor="text1"/>
          <w:sz w:val="22"/>
          <w:szCs w:val="22"/>
        </w:rPr>
      </w:pPr>
      <w:r w:rsidRPr="00FF3AE2">
        <w:rPr>
          <w:color w:val="000000" w:themeColor="text1"/>
          <w:sz w:val="22"/>
          <w:szCs w:val="22"/>
          <w:lang w:val="ru-RU"/>
        </w:rPr>
        <w:t xml:space="preserve">након </w:t>
      </w:r>
      <w:r w:rsidR="002F762B">
        <w:rPr>
          <w:color w:val="000000" w:themeColor="text1"/>
          <w:sz w:val="22"/>
          <w:szCs w:val="22"/>
          <w:lang w:val="ru-RU"/>
        </w:rPr>
        <w:t>преузимања предрачуна</w:t>
      </w:r>
      <w:r w:rsidRPr="00FF3AE2">
        <w:rPr>
          <w:color w:val="000000" w:themeColor="text1"/>
          <w:sz w:val="22"/>
          <w:szCs w:val="22"/>
          <w:lang w:val="ru-RU"/>
        </w:rPr>
        <w:t xml:space="preserve">, изврше уплату ради откупа продајне документације у износу од </w:t>
      </w:r>
      <w:r w:rsidR="00880C42">
        <w:rPr>
          <w:b/>
          <w:color w:val="000000" w:themeColor="text1"/>
          <w:sz w:val="22"/>
          <w:szCs w:val="22"/>
          <w:lang w:val="sr-Cyrl-RS"/>
        </w:rPr>
        <w:t>300</w:t>
      </w:r>
      <w:r w:rsidR="008063CD" w:rsidRPr="00FF3AE2">
        <w:rPr>
          <w:b/>
          <w:color w:val="000000" w:themeColor="text1"/>
          <w:sz w:val="22"/>
          <w:szCs w:val="22"/>
          <w:lang w:val="ru-RU"/>
        </w:rPr>
        <w:t xml:space="preserve">.000,00 </w:t>
      </w:r>
      <w:r w:rsidR="008063CD" w:rsidRPr="00880C42">
        <w:rPr>
          <w:b/>
          <w:color w:val="000000" w:themeColor="text1"/>
          <w:sz w:val="22"/>
          <w:szCs w:val="22"/>
          <w:lang w:val="ru-RU"/>
        </w:rPr>
        <w:t>дин</w:t>
      </w:r>
      <w:r w:rsidR="00880C42" w:rsidRPr="00880C42">
        <w:rPr>
          <w:b/>
          <w:color w:val="000000" w:themeColor="text1"/>
          <w:sz w:val="22"/>
          <w:szCs w:val="22"/>
          <w:lang w:val="ru-RU"/>
        </w:rPr>
        <w:t>ара</w:t>
      </w:r>
      <w:r w:rsidR="00325A67" w:rsidRPr="00FF3AE2">
        <w:rPr>
          <w:color w:val="000000" w:themeColor="text1"/>
          <w:sz w:val="22"/>
          <w:szCs w:val="22"/>
          <w:lang w:val="sr-Cyrl-RS"/>
        </w:rPr>
        <w:t xml:space="preserve"> </w:t>
      </w:r>
      <w:r w:rsidR="00165E0D">
        <w:rPr>
          <w:color w:val="000000" w:themeColor="text1"/>
          <w:sz w:val="22"/>
          <w:szCs w:val="22"/>
          <w:lang w:val="ru-RU"/>
        </w:rPr>
        <w:t>+</w:t>
      </w:r>
      <w:r w:rsidRPr="00FF3AE2">
        <w:rPr>
          <w:color w:val="000000" w:themeColor="text1"/>
          <w:sz w:val="22"/>
          <w:szCs w:val="22"/>
          <w:lang w:val="ru-RU"/>
        </w:rPr>
        <w:t xml:space="preserve"> ПДВ.</w:t>
      </w:r>
      <w:r w:rsidR="00E60A65" w:rsidRPr="00FF3AE2">
        <w:rPr>
          <w:color w:val="000000" w:themeColor="text1"/>
          <w:sz w:val="22"/>
          <w:szCs w:val="22"/>
          <w:lang w:val="ru-RU"/>
        </w:rPr>
        <w:t xml:space="preserve"> </w:t>
      </w:r>
      <w:proofErr w:type="spellStart"/>
      <w:r w:rsidR="002F762B" w:rsidRPr="002F762B">
        <w:rPr>
          <w:color w:val="000000" w:themeColor="text1"/>
          <w:sz w:val="22"/>
          <w:szCs w:val="22"/>
        </w:rPr>
        <w:t>Захтев</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за</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доставу</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предрачуна</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мора</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се</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упутити</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поверенику</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стечајног</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управника</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путем</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електронске</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поште</w:t>
      </w:r>
      <w:proofErr w:type="spellEnd"/>
      <w:r w:rsidR="002F762B" w:rsidRPr="002F762B">
        <w:rPr>
          <w:color w:val="000000" w:themeColor="text1"/>
          <w:sz w:val="22"/>
          <w:szCs w:val="22"/>
        </w:rPr>
        <w:t xml:space="preserve">: </w:t>
      </w:r>
      <w:hyperlink r:id="rId8" w:history="1">
        <w:r w:rsidR="002F762B" w:rsidRPr="002F762B">
          <w:rPr>
            <w:rStyle w:val="Hyperlink"/>
            <w:sz w:val="22"/>
            <w:szCs w:val="22"/>
            <w:lang w:val="sr-Latn-RS"/>
          </w:rPr>
          <w:t>brankapavlic</w:t>
        </w:r>
        <w:r w:rsidR="002F762B" w:rsidRPr="002F762B">
          <w:rPr>
            <w:rStyle w:val="Hyperlink"/>
            <w:sz w:val="22"/>
            <w:szCs w:val="22"/>
            <w:lang w:val="ru-RU"/>
          </w:rPr>
          <w:t>@</w:t>
        </w:r>
        <w:proofErr w:type="spellStart"/>
        <w:r w:rsidR="002F762B" w:rsidRPr="002F762B">
          <w:rPr>
            <w:rStyle w:val="Hyperlink"/>
            <w:sz w:val="22"/>
            <w:szCs w:val="22"/>
          </w:rPr>
          <w:t>sbb</w:t>
        </w:r>
        <w:proofErr w:type="spellEnd"/>
        <w:r w:rsidR="002F762B" w:rsidRPr="002F762B">
          <w:rPr>
            <w:rStyle w:val="Hyperlink"/>
            <w:sz w:val="22"/>
            <w:szCs w:val="22"/>
            <w:lang w:val="ru-RU"/>
          </w:rPr>
          <w:t>.</w:t>
        </w:r>
        <w:proofErr w:type="spellStart"/>
        <w:r w:rsidR="002F762B" w:rsidRPr="002F762B">
          <w:rPr>
            <w:rStyle w:val="Hyperlink"/>
            <w:sz w:val="22"/>
            <w:szCs w:val="22"/>
          </w:rPr>
          <w:t>rs</w:t>
        </w:r>
        <w:proofErr w:type="spellEnd"/>
      </w:hyperlink>
      <w:r w:rsidR="002F762B">
        <w:rPr>
          <w:color w:val="000000" w:themeColor="text1"/>
          <w:sz w:val="22"/>
          <w:szCs w:val="22"/>
          <w:lang w:val="sr-Cyrl-RS"/>
        </w:rPr>
        <w:t xml:space="preserve"> </w:t>
      </w:r>
      <w:proofErr w:type="spellStart"/>
      <w:r w:rsidR="002F762B" w:rsidRPr="002F762B">
        <w:rPr>
          <w:color w:val="000000" w:themeColor="text1"/>
          <w:sz w:val="22"/>
          <w:szCs w:val="22"/>
        </w:rPr>
        <w:t>Предрачун</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се</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мора</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преузети</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или</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на</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адреси</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канцеларије</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повереника</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стечајног</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управника</w:t>
      </w:r>
      <w:proofErr w:type="spellEnd"/>
      <w:r w:rsidR="002F762B" w:rsidRPr="002F762B">
        <w:rPr>
          <w:color w:val="000000" w:themeColor="text1"/>
          <w:sz w:val="22"/>
          <w:szCs w:val="22"/>
        </w:rPr>
        <w:t xml:space="preserve">: </w:t>
      </w:r>
      <w:r w:rsidR="002F762B">
        <w:rPr>
          <w:color w:val="000000" w:themeColor="text1"/>
          <w:sz w:val="22"/>
          <w:szCs w:val="22"/>
          <w:lang w:val="sr-Cyrl-RS"/>
        </w:rPr>
        <w:t xml:space="preserve">Драгише Брашована </w:t>
      </w:r>
      <w:r w:rsidR="002F762B" w:rsidRPr="002F762B">
        <w:rPr>
          <w:color w:val="000000" w:themeColor="text1"/>
          <w:sz w:val="22"/>
          <w:szCs w:val="22"/>
        </w:rPr>
        <w:t>18,</w:t>
      </w:r>
      <w:r w:rsidR="002F762B">
        <w:rPr>
          <w:color w:val="000000" w:themeColor="text1"/>
          <w:sz w:val="22"/>
          <w:szCs w:val="22"/>
          <w:lang w:val="sr-Cyrl-RS"/>
        </w:rPr>
        <w:t xml:space="preserve"> Нови Сад,</w:t>
      </w:r>
      <w:r w:rsidR="002F762B" w:rsidRPr="002F762B">
        <w:rPr>
          <w:color w:val="000000" w:themeColor="text1"/>
          <w:sz w:val="22"/>
          <w:szCs w:val="22"/>
        </w:rPr>
        <w:t xml:space="preserve"> </w:t>
      </w:r>
      <w:proofErr w:type="spellStart"/>
      <w:r w:rsidR="002F762B" w:rsidRPr="002F762B">
        <w:rPr>
          <w:color w:val="000000" w:themeColor="text1"/>
          <w:sz w:val="22"/>
          <w:szCs w:val="22"/>
        </w:rPr>
        <w:t>или</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електронском</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поштом</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сваког</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радног</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дана</w:t>
      </w:r>
      <w:proofErr w:type="spellEnd"/>
      <w:r w:rsidR="002F762B" w:rsidRPr="002F762B">
        <w:rPr>
          <w:color w:val="000000" w:themeColor="text1"/>
          <w:sz w:val="22"/>
          <w:szCs w:val="22"/>
        </w:rPr>
        <w:t xml:space="preserve"> у </w:t>
      </w:r>
      <w:proofErr w:type="spellStart"/>
      <w:r w:rsidR="002F762B" w:rsidRPr="002F762B">
        <w:rPr>
          <w:color w:val="000000" w:themeColor="text1"/>
          <w:sz w:val="22"/>
          <w:szCs w:val="22"/>
        </w:rPr>
        <w:t>периоду</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од</w:t>
      </w:r>
      <w:proofErr w:type="spellEnd"/>
      <w:r w:rsidR="002F762B" w:rsidRPr="002F762B">
        <w:rPr>
          <w:color w:val="000000" w:themeColor="text1"/>
          <w:sz w:val="22"/>
          <w:szCs w:val="22"/>
        </w:rPr>
        <w:t xml:space="preserve"> 09</w:t>
      </w:r>
      <w:r w:rsidR="002F762B">
        <w:rPr>
          <w:color w:val="000000" w:themeColor="text1"/>
          <w:sz w:val="22"/>
          <w:szCs w:val="22"/>
          <w:lang w:val="sr-Cyrl-RS"/>
        </w:rPr>
        <w:t>.</w:t>
      </w:r>
      <w:r w:rsidR="002F762B" w:rsidRPr="002F762B">
        <w:rPr>
          <w:color w:val="000000" w:themeColor="text1"/>
          <w:sz w:val="22"/>
          <w:szCs w:val="22"/>
        </w:rPr>
        <w:t xml:space="preserve">00 </w:t>
      </w:r>
      <w:proofErr w:type="spellStart"/>
      <w:r w:rsidR="002F762B" w:rsidRPr="002F762B">
        <w:rPr>
          <w:color w:val="000000" w:themeColor="text1"/>
          <w:sz w:val="22"/>
          <w:szCs w:val="22"/>
        </w:rPr>
        <w:t>до</w:t>
      </w:r>
      <w:proofErr w:type="spellEnd"/>
      <w:r w:rsidR="002F762B" w:rsidRPr="002F762B">
        <w:rPr>
          <w:color w:val="000000" w:themeColor="text1"/>
          <w:sz w:val="22"/>
          <w:szCs w:val="22"/>
        </w:rPr>
        <w:t xml:space="preserve"> 14</w:t>
      </w:r>
      <w:r w:rsidR="002F762B">
        <w:rPr>
          <w:color w:val="000000" w:themeColor="text1"/>
          <w:sz w:val="22"/>
          <w:szCs w:val="22"/>
          <w:lang w:val="sr-Cyrl-RS"/>
        </w:rPr>
        <w:t>.</w:t>
      </w:r>
      <w:r w:rsidR="002F762B" w:rsidRPr="002F762B">
        <w:rPr>
          <w:color w:val="000000" w:themeColor="text1"/>
          <w:sz w:val="22"/>
          <w:szCs w:val="22"/>
        </w:rPr>
        <w:t xml:space="preserve">00 </w:t>
      </w:r>
      <w:proofErr w:type="spellStart"/>
      <w:r w:rsidR="002F762B" w:rsidRPr="002F762B">
        <w:rPr>
          <w:color w:val="000000" w:themeColor="text1"/>
          <w:sz w:val="22"/>
          <w:szCs w:val="22"/>
        </w:rPr>
        <w:t>часова</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уз</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обавезну</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претходну</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најаву</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поверенику</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стечајног</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управника</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Крајњи</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рок</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за</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преузимање</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предрачуна</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је</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до</w:t>
      </w:r>
      <w:proofErr w:type="spellEnd"/>
      <w:r w:rsidR="002F762B" w:rsidRPr="002F762B">
        <w:rPr>
          <w:color w:val="000000" w:themeColor="text1"/>
          <w:sz w:val="22"/>
          <w:szCs w:val="22"/>
        </w:rPr>
        <w:t xml:space="preserve"> </w:t>
      </w:r>
      <w:r w:rsidR="002F762B" w:rsidRPr="002F762B">
        <w:rPr>
          <w:b/>
          <w:color w:val="000000" w:themeColor="text1"/>
          <w:sz w:val="22"/>
          <w:szCs w:val="22"/>
        </w:rPr>
        <w:t xml:space="preserve">15.00 </w:t>
      </w:r>
      <w:proofErr w:type="spellStart"/>
      <w:r w:rsidR="002F762B" w:rsidRPr="002F762B">
        <w:rPr>
          <w:b/>
          <w:color w:val="000000" w:themeColor="text1"/>
          <w:sz w:val="22"/>
          <w:szCs w:val="22"/>
        </w:rPr>
        <w:t>часова</w:t>
      </w:r>
      <w:proofErr w:type="spellEnd"/>
      <w:r w:rsidR="002F762B" w:rsidRPr="002F762B">
        <w:rPr>
          <w:color w:val="000000" w:themeColor="text1"/>
          <w:sz w:val="22"/>
          <w:szCs w:val="22"/>
        </w:rPr>
        <w:t xml:space="preserve"> </w:t>
      </w:r>
      <w:r w:rsidR="00486605">
        <w:rPr>
          <w:b/>
          <w:color w:val="000000" w:themeColor="text1"/>
          <w:sz w:val="22"/>
          <w:szCs w:val="22"/>
          <w:lang w:val="sr-Cyrl-RS"/>
        </w:rPr>
        <w:t>7</w:t>
      </w:r>
      <w:r w:rsidR="002F762B" w:rsidRPr="002F762B">
        <w:rPr>
          <w:b/>
          <w:color w:val="000000" w:themeColor="text1"/>
          <w:sz w:val="22"/>
          <w:szCs w:val="22"/>
        </w:rPr>
        <w:t>.</w:t>
      </w:r>
      <w:r w:rsidR="002F762B">
        <w:rPr>
          <w:b/>
          <w:color w:val="000000" w:themeColor="text1"/>
          <w:sz w:val="22"/>
          <w:szCs w:val="22"/>
          <w:lang w:val="sr-Cyrl-RS"/>
        </w:rPr>
        <w:t>11</w:t>
      </w:r>
      <w:r w:rsidR="002F762B" w:rsidRPr="002F762B">
        <w:rPr>
          <w:b/>
          <w:color w:val="000000" w:themeColor="text1"/>
          <w:sz w:val="22"/>
          <w:szCs w:val="22"/>
        </w:rPr>
        <w:t>.</w:t>
      </w:r>
      <w:r w:rsidR="002F762B">
        <w:rPr>
          <w:b/>
          <w:color w:val="000000" w:themeColor="text1"/>
          <w:sz w:val="22"/>
          <w:szCs w:val="22"/>
          <w:lang w:val="sr-Cyrl-RS"/>
        </w:rPr>
        <w:t>2025</w:t>
      </w:r>
      <w:r w:rsidR="002F762B" w:rsidRPr="002F762B">
        <w:rPr>
          <w:b/>
          <w:color w:val="000000" w:themeColor="text1"/>
          <w:sz w:val="22"/>
          <w:szCs w:val="22"/>
        </w:rPr>
        <w:t xml:space="preserve">. </w:t>
      </w:r>
      <w:proofErr w:type="spellStart"/>
      <w:r w:rsidR="002F762B" w:rsidRPr="002F762B">
        <w:rPr>
          <w:b/>
          <w:color w:val="000000" w:themeColor="text1"/>
          <w:sz w:val="22"/>
          <w:szCs w:val="22"/>
        </w:rPr>
        <w:t>године</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Рок</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за</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откуп</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продајне</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документације</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је</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најкасније</w:t>
      </w:r>
      <w:proofErr w:type="spellEnd"/>
      <w:r w:rsidR="002F762B" w:rsidRPr="002F762B">
        <w:rPr>
          <w:color w:val="000000" w:themeColor="text1"/>
          <w:sz w:val="22"/>
          <w:szCs w:val="22"/>
        </w:rPr>
        <w:t xml:space="preserve"> </w:t>
      </w:r>
      <w:proofErr w:type="spellStart"/>
      <w:r w:rsidR="002F762B" w:rsidRPr="002F762B">
        <w:rPr>
          <w:color w:val="000000" w:themeColor="text1"/>
          <w:sz w:val="22"/>
          <w:szCs w:val="22"/>
        </w:rPr>
        <w:t>до</w:t>
      </w:r>
      <w:proofErr w:type="spellEnd"/>
      <w:r w:rsidR="002F762B" w:rsidRPr="002F762B">
        <w:rPr>
          <w:color w:val="000000" w:themeColor="text1"/>
          <w:sz w:val="22"/>
          <w:szCs w:val="22"/>
        </w:rPr>
        <w:t xml:space="preserve"> </w:t>
      </w:r>
      <w:r w:rsidR="00486605">
        <w:rPr>
          <w:b/>
          <w:color w:val="000000" w:themeColor="text1"/>
          <w:sz w:val="22"/>
          <w:szCs w:val="22"/>
          <w:lang w:val="sr-Cyrl-RS"/>
        </w:rPr>
        <w:t>7</w:t>
      </w:r>
      <w:r w:rsidR="002F762B" w:rsidRPr="002F762B">
        <w:rPr>
          <w:b/>
          <w:color w:val="000000" w:themeColor="text1"/>
          <w:sz w:val="22"/>
          <w:szCs w:val="22"/>
        </w:rPr>
        <w:t>.</w:t>
      </w:r>
      <w:r w:rsidR="002F762B">
        <w:rPr>
          <w:b/>
          <w:color w:val="000000" w:themeColor="text1"/>
          <w:sz w:val="22"/>
          <w:szCs w:val="22"/>
          <w:lang w:val="sr-Cyrl-RS"/>
        </w:rPr>
        <w:t>11</w:t>
      </w:r>
      <w:r w:rsidR="002F762B" w:rsidRPr="002F762B">
        <w:rPr>
          <w:b/>
          <w:color w:val="000000" w:themeColor="text1"/>
          <w:sz w:val="22"/>
          <w:szCs w:val="22"/>
        </w:rPr>
        <w:t>.</w:t>
      </w:r>
      <w:r w:rsidR="002F762B">
        <w:rPr>
          <w:b/>
          <w:color w:val="000000" w:themeColor="text1"/>
          <w:sz w:val="22"/>
          <w:szCs w:val="22"/>
          <w:lang w:val="sr-Cyrl-RS"/>
        </w:rPr>
        <w:t>2025</w:t>
      </w:r>
      <w:r w:rsidR="002F762B" w:rsidRPr="002F762B">
        <w:rPr>
          <w:b/>
          <w:color w:val="000000" w:themeColor="text1"/>
          <w:sz w:val="22"/>
          <w:szCs w:val="22"/>
        </w:rPr>
        <w:t xml:space="preserve">. </w:t>
      </w:r>
      <w:proofErr w:type="spellStart"/>
      <w:r w:rsidR="002F762B" w:rsidRPr="002F762B">
        <w:rPr>
          <w:b/>
          <w:color w:val="000000" w:themeColor="text1"/>
          <w:sz w:val="22"/>
          <w:szCs w:val="22"/>
        </w:rPr>
        <w:t>године</w:t>
      </w:r>
      <w:proofErr w:type="spellEnd"/>
      <w:r w:rsidR="00486605">
        <w:rPr>
          <w:b/>
          <w:color w:val="000000" w:themeColor="text1"/>
          <w:sz w:val="22"/>
          <w:szCs w:val="22"/>
          <w:lang w:val="sr-Cyrl-RS"/>
        </w:rPr>
        <w:t>;</w:t>
      </w:r>
    </w:p>
    <w:p w14:paraId="6531675F" w14:textId="3A18873B" w:rsidR="002F762B" w:rsidRPr="00486605" w:rsidRDefault="002F762B" w:rsidP="00486605">
      <w:pPr>
        <w:numPr>
          <w:ilvl w:val="0"/>
          <w:numId w:val="2"/>
        </w:numPr>
        <w:jc w:val="both"/>
        <w:rPr>
          <w:b/>
          <w:sz w:val="22"/>
          <w:szCs w:val="22"/>
          <w:lang w:val="sr-Cyrl-RS"/>
        </w:rPr>
      </w:pPr>
      <w:r>
        <w:rPr>
          <w:sz w:val="22"/>
          <w:szCs w:val="22"/>
          <w:lang w:val="sr-Cyrl-CS"/>
        </w:rPr>
        <w:t>у</w:t>
      </w:r>
      <w:r w:rsidRPr="00F84324">
        <w:rPr>
          <w:sz w:val="22"/>
          <w:szCs w:val="22"/>
          <w:lang w:val="sr-Cyrl-CS"/>
        </w:rPr>
        <w:t xml:space="preserve">плате </w:t>
      </w:r>
      <w:r w:rsidRPr="00F84324">
        <w:rPr>
          <w:b/>
          <w:sz w:val="22"/>
          <w:szCs w:val="22"/>
          <w:lang w:val="sr-Cyrl-CS"/>
        </w:rPr>
        <w:t>депозит</w:t>
      </w:r>
      <w:r w:rsidRPr="00F84324">
        <w:rPr>
          <w:sz w:val="22"/>
          <w:szCs w:val="22"/>
          <w:lang w:val="sr-Cyrl-CS"/>
        </w:rPr>
        <w:t xml:space="preserve"> на </w:t>
      </w:r>
      <w:r>
        <w:rPr>
          <w:sz w:val="22"/>
          <w:szCs w:val="22"/>
          <w:lang w:val="sr-Latn-RS"/>
        </w:rPr>
        <w:t>рачун</w:t>
      </w:r>
      <w:r>
        <w:rPr>
          <w:sz w:val="22"/>
          <w:szCs w:val="22"/>
          <w:lang w:val="sr-Cyrl-RS"/>
        </w:rPr>
        <w:t xml:space="preserve"> Привредног суда у Београду </w:t>
      </w:r>
      <w:r w:rsidRPr="00F84324">
        <w:rPr>
          <w:sz w:val="22"/>
          <w:szCs w:val="22"/>
          <w:lang w:val="sr-Cyrl-CS"/>
        </w:rPr>
        <w:t>бр</w:t>
      </w:r>
      <w:r>
        <w:rPr>
          <w:sz w:val="22"/>
          <w:szCs w:val="22"/>
          <w:lang w:val="sr-Cyrl-CS"/>
        </w:rPr>
        <w:t>.</w:t>
      </w:r>
      <w:r w:rsidRPr="00F84324">
        <w:rPr>
          <w:sz w:val="22"/>
          <w:szCs w:val="22"/>
          <w:lang w:val="sr-Cyrl-CS"/>
        </w:rPr>
        <w:t xml:space="preserve"> </w:t>
      </w:r>
      <w:r>
        <w:rPr>
          <w:b/>
          <w:color w:val="000000"/>
          <w:sz w:val="22"/>
          <w:szCs w:val="22"/>
          <w:lang w:val="sr-Cyrl-CS"/>
        </w:rPr>
        <w:t>840</w:t>
      </w:r>
      <w:r w:rsidRPr="00DF0637">
        <w:rPr>
          <w:b/>
          <w:color w:val="000000"/>
          <w:sz w:val="22"/>
          <w:szCs w:val="22"/>
          <w:lang w:val="sr-Cyrl-CS"/>
        </w:rPr>
        <w:t>-</w:t>
      </w:r>
      <w:r>
        <w:rPr>
          <w:b/>
          <w:color w:val="000000"/>
          <w:sz w:val="22"/>
          <w:szCs w:val="22"/>
          <w:lang w:val="sr-Cyrl-CS"/>
        </w:rPr>
        <w:t>298802</w:t>
      </w:r>
      <w:r w:rsidRPr="00DF0637">
        <w:rPr>
          <w:b/>
          <w:color w:val="000000"/>
          <w:sz w:val="22"/>
          <w:szCs w:val="22"/>
          <w:lang w:val="sr-Cyrl-CS"/>
        </w:rPr>
        <w:t>-</w:t>
      </w:r>
      <w:r>
        <w:rPr>
          <w:b/>
          <w:color w:val="000000"/>
          <w:sz w:val="22"/>
          <w:szCs w:val="22"/>
          <w:lang w:val="sr-Cyrl-CS"/>
        </w:rPr>
        <w:t>02</w:t>
      </w:r>
      <w:r w:rsidRPr="00DF0637">
        <w:rPr>
          <w:b/>
          <w:color w:val="000000"/>
          <w:sz w:val="22"/>
          <w:szCs w:val="22"/>
          <w:lang w:val="sr-Cyrl-CS"/>
        </w:rPr>
        <w:t xml:space="preserve"> </w:t>
      </w:r>
      <w:r w:rsidRPr="00004810">
        <w:rPr>
          <w:b/>
          <w:bCs/>
          <w:sz w:val="22"/>
          <w:szCs w:val="22"/>
          <w:lang w:val="sr-Cyrl-CS"/>
        </w:rPr>
        <w:t xml:space="preserve">са позивом на бр. </w:t>
      </w:r>
      <w:r w:rsidR="0088719E" w:rsidRPr="00004810">
        <w:rPr>
          <w:b/>
          <w:bCs/>
          <w:sz w:val="22"/>
          <w:szCs w:val="22"/>
          <w:lang w:val="sr-Cyrl-CS"/>
        </w:rPr>
        <w:t>П</w:t>
      </w:r>
      <w:r w:rsidRPr="00004810">
        <w:rPr>
          <w:b/>
          <w:bCs/>
          <w:sz w:val="22"/>
          <w:szCs w:val="22"/>
          <w:lang w:val="sr-Cyrl-CS"/>
        </w:rPr>
        <w:t>редмета</w:t>
      </w:r>
      <w:r w:rsidR="0088719E">
        <w:rPr>
          <w:b/>
          <w:bCs/>
          <w:sz w:val="22"/>
          <w:szCs w:val="22"/>
          <w:lang w:val="sr-Cyrl-CS"/>
        </w:rPr>
        <w:t xml:space="preserve"> 6</w:t>
      </w:r>
      <w:r w:rsidRPr="00004810">
        <w:rPr>
          <w:b/>
          <w:bCs/>
          <w:sz w:val="22"/>
          <w:szCs w:val="22"/>
          <w:lang w:val="sr-Cyrl-CS"/>
        </w:rPr>
        <w:t xml:space="preserve"> </w:t>
      </w:r>
      <w:r w:rsidR="00486605" w:rsidRPr="00165E0D">
        <w:rPr>
          <w:b/>
          <w:bCs/>
          <w:sz w:val="22"/>
          <w:szCs w:val="22"/>
          <w:lang w:val="sr-Cyrl-CS"/>
        </w:rPr>
        <w:t>Ст. бр. 74/2016</w:t>
      </w:r>
      <w:r w:rsidR="00486605" w:rsidRPr="00AA7E45">
        <w:rPr>
          <w:sz w:val="22"/>
          <w:szCs w:val="22"/>
          <w:lang w:val="sr-Cyrl-CS"/>
        </w:rPr>
        <w:t xml:space="preserve"> </w:t>
      </w:r>
      <w:r w:rsidRPr="00F84324">
        <w:rPr>
          <w:sz w:val="22"/>
          <w:szCs w:val="22"/>
          <w:lang w:val="sr-Cyrl-CS"/>
        </w:rPr>
        <w:t>или положе неопозиву првокласну банкарску гаранцију наплативу на први</w:t>
      </w:r>
      <w:r w:rsidRPr="00F84324">
        <w:rPr>
          <w:sz w:val="22"/>
          <w:szCs w:val="22"/>
          <w:lang w:val="sr-Latn-RS"/>
        </w:rPr>
        <w:t xml:space="preserve"> </w:t>
      </w:r>
      <w:r w:rsidRPr="00F84324">
        <w:rPr>
          <w:sz w:val="22"/>
          <w:szCs w:val="22"/>
          <w:lang w:val="sr-Cyrl-RS"/>
        </w:rPr>
        <w:t>позив</w:t>
      </w:r>
      <w:r>
        <w:rPr>
          <w:sz w:val="22"/>
          <w:szCs w:val="22"/>
          <w:lang w:val="sr-Cyrl-RS"/>
        </w:rPr>
        <w:t xml:space="preserve"> најкасније </w:t>
      </w:r>
      <w:r w:rsidR="00486605">
        <w:rPr>
          <w:b/>
          <w:sz w:val="22"/>
          <w:szCs w:val="22"/>
          <w:lang w:val="sr-Cyrl-RS"/>
        </w:rPr>
        <w:t>13</w:t>
      </w:r>
      <w:r>
        <w:rPr>
          <w:b/>
          <w:sz w:val="22"/>
          <w:szCs w:val="22"/>
          <w:lang w:val="sr-Cyrl-RS"/>
        </w:rPr>
        <w:t>.</w:t>
      </w:r>
      <w:r w:rsidR="00486605">
        <w:rPr>
          <w:b/>
          <w:sz w:val="22"/>
          <w:szCs w:val="22"/>
          <w:lang w:val="sr-Cyrl-RS"/>
        </w:rPr>
        <w:t>11</w:t>
      </w:r>
      <w:r>
        <w:rPr>
          <w:b/>
          <w:sz w:val="22"/>
          <w:szCs w:val="22"/>
          <w:lang w:val="sr-Cyrl-RS"/>
        </w:rPr>
        <w:t>.</w:t>
      </w:r>
      <w:r w:rsidRPr="008064E1">
        <w:rPr>
          <w:b/>
          <w:sz w:val="22"/>
          <w:szCs w:val="22"/>
          <w:lang w:val="sr-Cyrl-RS"/>
        </w:rPr>
        <w:t>202</w:t>
      </w:r>
      <w:r>
        <w:rPr>
          <w:b/>
          <w:sz w:val="22"/>
          <w:szCs w:val="22"/>
          <w:lang w:val="sr-Cyrl-RS"/>
        </w:rPr>
        <w:t>5</w:t>
      </w:r>
      <w:r w:rsidRPr="008064E1">
        <w:rPr>
          <w:b/>
          <w:sz w:val="22"/>
          <w:szCs w:val="22"/>
          <w:lang w:val="sr-Cyrl-RS"/>
        </w:rPr>
        <w:t>. године</w:t>
      </w:r>
      <w:r w:rsidRPr="00F84324">
        <w:rPr>
          <w:sz w:val="22"/>
          <w:szCs w:val="22"/>
          <w:lang w:val="sr-Cyrl-CS"/>
        </w:rPr>
        <w:t xml:space="preserve">. У случају да се као депозит положи првокласна банкарска гаранција, оригинал исте се ради провере мора доставити </w:t>
      </w:r>
      <w:r w:rsidRPr="00574508">
        <w:rPr>
          <w:bCs/>
          <w:sz w:val="22"/>
          <w:szCs w:val="22"/>
          <w:lang w:val="sr-Cyrl-CS"/>
        </w:rPr>
        <w:t>искључиво лично Служби финансија Агенције за лиценцирање стечајних управника, Београд, ул. Теразије бр. 8</w:t>
      </w:r>
      <w:r>
        <w:rPr>
          <w:bCs/>
          <w:sz w:val="22"/>
          <w:szCs w:val="22"/>
          <w:lang w:val="sr-Latn-RS"/>
        </w:rPr>
        <w:t xml:space="preserve">, </w:t>
      </w:r>
      <w:r w:rsidR="00DC0A99">
        <w:rPr>
          <w:bCs/>
          <w:sz w:val="22"/>
          <w:szCs w:val="22"/>
          <w:lang w:val="sr-Latn-RS"/>
        </w:rPr>
        <w:t>IV</w:t>
      </w:r>
      <w:r>
        <w:rPr>
          <w:bCs/>
          <w:sz w:val="22"/>
          <w:szCs w:val="22"/>
          <w:lang w:val="sr-Latn-RS"/>
        </w:rPr>
        <w:t xml:space="preserve"> </w:t>
      </w:r>
      <w:r w:rsidRPr="00574508">
        <w:rPr>
          <w:bCs/>
          <w:sz w:val="22"/>
          <w:szCs w:val="22"/>
          <w:lang w:val="sr-Cyrl-CS"/>
        </w:rPr>
        <w:t>спр</w:t>
      </w:r>
      <w:r w:rsidRPr="00F84324">
        <w:rPr>
          <w:sz w:val="22"/>
          <w:szCs w:val="22"/>
          <w:lang w:val="sr-Cyrl-CS"/>
        </w:rPr>
        <w:t>ат</w:t>
      </w:r>
      <w:r>
        <w:rPr>
          <w:sz w:val="22"/>
          <w:szCs w:val="22"/>
          <w:lang w:val="sr-Latn-RS"/>
        </w:rPr>
        <w:t>,</w:t>
      </w:r>
      <w:r w:rsidRPr="00F84324">
        <w:rPr>
          <w:sz w:val="22"/>
          <w:szCs w:val="22"/>
          <w:lang w:val="sr-Cyrl-CS"/>
        </w:rPr>
        <w:t xml:space="preserve"> најкасније </w:t>
      </w:r>
      <w:r w:rsidR="00486605">
        <w:rPr>
          <w:b/>
          <w:sz w:val="22"/>
          <w:szCs w:val="22"/>
          <w:lang w:val="sr-Cyrl-RS"/>
        </w:rPr>
        <w:t>13</w:t>
      </w:r>
      <w:r>
        <w:rPr>
          <w:b/>
          <w:sz w:val="22"/>
          <w:szCs w:val="22"/>
          <w:lang w:val="sr-Cyrl-RS"/>
        </w:rPr>
        <w:t>.</w:t>
      </w:r>
      <w:r w:rsidR="00486605">
        <w:rPr>
          <w:b/>
          <w:sz w:val="22"/>
          <w:szCs w:val="22"/>
          <w:lang w:val="sr-Cyrl-RS"/>
        </w:rPr>
        <w:t>11</w:t>
      </w:r>
      <w:r>
        <w:rPr>
          <w:b/>
          <w:sz w:val="22"/>
          <w:szCs w:val="22"/>
          <w:lang w:val="sr-Cyrl-RS"/>
        </w:rPr>
        <w:t>.2025</w:t>
      </w:r>
      <w:r w:rsidRPr="00113F93">
        <w:rPr>
          <w:b/>
          <w:sz w:val="22"/>
          <w:szCs w:val="22"/>
          <w:lang w:val="sr-Cyrl-RS"/>
        </w:rPr>
        <w:t>.</w:t>
      </w:r>
      <w:r w:rsidRPr="00113F93">
        <w:rPr>
          <w:b/>
          <w:sz w:val="22"/>
          <w:szCs w:val="22"/>
          <w:lang w:val="sr-Latn-BA"/>
        </w:rPr>
        <w:t xml:space="preserve"> </w:t>
      </w:r>
      <w:r w:rsidRPr="00113F93">
        <w:rPr>
          <w:b/>
          <w:bCs/>
          <w:sz w:val="22"/>
          <w:szCs w:val="22"/>
          <w:lang w:val="sr-Cyrl-CS"/>
        </w:rPr>
        <w:t>године</w:t>
      </w:r>
      <w:r w:rsidRPr="00F84324">
        <w:rPr>
          <w:b/>
          <w:bCs/>
          <w:sz w:val="22"/>
          <w:szCs w:val="22"/>
          <w:lang w:val="sr-Cyrl-CS"/>
        </w:rPr>
        <w:t xml:space="preserve"> до</w:t>
      </w:r>
      <w:r w:rsidRPr="00F84324">
        <w:rPr>
          <w:b/>
          <w:bCs/>
          <w:sz w:val="22"/>
          <w:szCs w:val="22"/>
          <w:lang w:val="sr-Cyrl-BA"/>
        </w:rPr>
        <w:t xml:space="preserve"> 15</w:t>
      </w:r>
      <w:r>
        <w:rPr>
          <w:b/>
          <w:bCs/>
          <w:sz w:val="22"/>
          <w:szCs w:val="22"/>
          <w:lang w:val="sr-Cyrl-CS"/>
        </w:rPr>
        <w:t>.</w:t>
      </w:r>
      <w:r w:rsidRPr="00F84324">
        <w:rPr>
          <w:b/>
          <w:bCs/>
          <w:sz w:val="22"/>
          <w:szCs w:val="22"/>
          <w:lang w:val="sr-Cyrl-CS"/>
        </w:rPr>
        <w:t>00</w:t>
      </w:r>
      <w:r w:rsidRPr="00F84324">
        <w:rPr>
          <w:b/>
          <w:bCs/>
          <w:sz w:val="22"/>
          <w:szCs w:val="22"/>
          <w:lang w:val="sr-Cyrl-BA"/>
        </w:rPr>
        <w:t xml:space="preserve"> часова</w:t>
      </w:r>
      <w:r w:rsidRPr="00F84324">
        <w:rPr>
          <w:sz w:val="22"/>
          <w:szCs w:val="22"/>
          <w:lang w:val="sr-Cyrl-CS"/>
        </w:rPr>
        <w:t xml:space="preserve">. У обзир ће се узети само банкарске гаранције које пристигну на назначену адресу до назначеног времена. Банкарска гаранција мора имати рок важења до </w:t>
      </w:r>
      <w:r w:rsidR="00486605">
        <w:rPr>
          <w:b/>
          <w:bCs/>
          <w:sz w:val="22"/>
          <w:szCs w:val="22"/>
          <w:lang w:val="sr-Cyrl-RS"/>
        </w:rPr>
        <w:t>19</w:t>
      </w:r>
      <w:r>
        <w:rPr>
          <w:b/>
          <w:bCs/>
          <w:sz w:val="22"/>
          <w:szCs w:val="22"/>
          <w:lang w:val="sr-Cyrl-RS"/>
        </w:rPr>
        <w:t>.</w:t>
      </w:r>
      <w:r w:rsidR="00486605">
        <w:rPr>
          <w:b/>
          <w:bCs/>
          <w:sz w:val="22"/>
          <w:szCs w:val="22"/>
          <w:lang w:val="sr-Cyrl-RS"/>
        </w:rPr>
        <w:t>01</w:t>
      </w:r>
      <w:r>
        <w:rPr>
          <w:b/>
          <w:bCs/>
          <w:sz w:val="22"/>
          <w:szCs w:val="22"/>
          <w:lang w:val="sr-Cyrl-RS"/>
        </w:rPr>
        <w:t>.</w:t>
      </w:r>
      <w:r w:rsidR="00486605">
        <w:rPr>
          <w:b/>
          <w:bCs/>
          <w:sz w:val="22"/>
          <w:szCs w:val="22"/>
          <w:lang w:val="sr-Cyrl-RS"/>
        </w:rPr>
        <w:t>2026</w:t>
      </w:r>
      <w:r w:rsidRPr="00F84324">
        <w:rPr>
          <w:b/>
          <w:bCs/>
          <w:sz w:val="22"/>
          <w:szCs w:val="22"/>
          <w:lang w:val="sr-Cyrl-RS"/>
        </w:rPr>
        <w:t>.</w:t>
      </w:r>
      <w:r w:rsidRPr="00F84324">
        <w:rPr>
          <w:b/>
          <w:bCs/>
          <w:sz w:val="22"/>
          <w:szCs w:val="22"/>
          <w:lang w:val="sr-Cyrl-CS"/>
        </w:rPr>
        <w:t xml:space="preserve"> године</w:t>
      </w:r>
      <w:r w:rsidRPr="00F84324">
        <w:rPr>
          <w:sz w:val="22"/>
          <w:szCs w:val="22"/>
          <w:lang w:val="sr-Cyrl-CS"/>
        </w:rPr>
        <w:t>;</w:t>
      </w:r>
    </w:p>
    <w:p w14:paraId="708169F5" w14:textId="77777777" w:rsidR="004623FF" w:rsidRPr="00FF3AE2" w:rsidRDefault="004623FF" w:rsidP="006764C5">
      <w:pPr>
        <w:numPr>
          <w:ilvl w:val="0"/>
          <w:numId w:val="2"/>
        </w:numPr>
        <w:spacing w:line="276" w:lineRule="auto"/>
        <w:jc w:val="both"/>
        <w:rPr>
          <w:color w:val="000000" w:themeColor="text1"/>
          <w:sz w:val="20"/>
          <w:szCs w:val="20"/>
          <w:lang w:val="sr-Cyrl-CS"/>
        </w:rPr>
      </w:pPr>
      <w:r w:rsidRPr="00FF3AE2">
        <w:rPr>
          <w:color w:val="000000" w:themeColor="text1"/>
          <w:sz w:val="22"/>
          <w:szCs w:val="22"/>
          <w:lang w:val="sr-Cyrl-CS"/>
        </w:rPr>
        <w:t>потпишу изјаву о губитку права на повраћај депозита која чини саставни део продајне документације</w:t>
      </w:r>
      <w:r w:rsidRPr="00FF3AE2">
        <w:rPr>
          <w:color w:val="000000" w:themeColor="text1"/>
          <w:sz w:val="20"/>
          <w:szCs w:val="20"/>
          <w:lang w:val="sr-Cyrl-CS"/>
        </w:rPr>
        <w:t>.</w:t>
      </w:r>
    </w:p>
    <w:p w14:paraId="2FCAD2FE" w14:textId="77777777" w:rsidR="004623FF" w:rsidRPr="00FF3AE2" w:rsidRDefault="004623FF" w:rsidP="004623FF">
      <w:pPr>
        <w:spacing w:line="276" w:lineRule="auto"/>
        <w:ind w:left="780"/>
        <w:jc w:val="both"/>
        <w:rPr>
          <w:b/>
          <w:color w:val="000000" w:themeColor="text1"/>
          <w:sz w:val="20"/>
          <w:szCs w:val="20"/>
          <w:lang w:val="sr-Cyrl-CS"/>
        </w:rPr>
      </w:pPr>
    </w:p>
    <w:p w14:paraId="5AC74762" w14:textId="30176C51" w:rsidR="00375FFD" w:rsidRPr="00A342E4" w:rsidRDefault="00375FFD" w:rsidP="00375FFD">
      <w:pPr>
        <w:jc w:val="both"/>
        <w:rPr>
          <w:sz w:val="22"/>
          <w:szCs w:val="22"/>
          <w:lang w:val="sr-Cyrl-RS"/>
        </w:rPr>
      </w:pPr>
      <w:r w:rsidRPr="008426DB">
        <w:rPr>
          <w:sz w:val="22"/>
          <w:szCs w:val="22"/>
          <w:lang w:val="ru-RU"/>
        </w:rPr>
        <w:t xml:space="preserve">Имовина се купује у виђеном стању и може се разгледати након откупа продајне документације, сваким радним даном од </w:t>
      </w:r>
      <w:r w:rsidRPr="00A342E4">
        <w:rPr>
          <w:sz w:val="22"/>
          <w:szCs w:val="22"/>
          <w:lang w:val="sr-Cyrl-RS"/>
        </w:rPr>
        <w:t>10</w:t>
      </w:r>
      <w:r w:rsidR="00486605">
        <w:rPr>
          <w:sz w:val="22"/>
          <w:szCs w:val="22"/>
          <w:lang w:val="ru-RU"/>
        </w:rPr>
        <w:t>.</w:t>
      </w:r>
      <w:r w:rsidRPr="008426DB">
        <w:rPr>
          <w:sz w:val="22"/>
          <w:szCs w:val="22"/>
          <w:lang w:val="ru-RU"/>
        </w:rPr>
        <w:t>00 до</w:t>
      </w:r>
      <w:r>
        <w:rPr>
          <w:sz w:val="22"/>
          <w:szCs w:val="22"/>
          <w:lang w:val="ru-RU"/>
        </w:rPr>
        <w:t xml:space="preserve"> </w:t>
      </w:r>
      <w:r w:rsidRPr="008426DB">
        <w:rPr>
          <w:sz w:val="22"/>
          <w:szCs w:val="22"/>
          <w:lang w:val="ru-RU"/>
        </w:rPr>
        <w:t>14</w:t>
      </w:r>
      <w:r w:rsidR="00486605">
        <w:rPr>
          <w:sz w:val="22"/>
          <w:szCs w:val="22"/>
          <w:lang w:val="ru-RU"/>
        </w:rPr>
        <w:t>.</w:t>
      </w:r>
      <w:r w:rsidRPr="008426DB">
        <w:rPr>
          <w:sz w:val="22"/>
          <w:szCs w:val="22"/>
          <w:lang w:val="ru-RU"/>
        </w:rPr>
        <w:t>00 часова а најкасније</w:t>
      </w:r>
      <w:r w:rsidRPr="00A342E4">
        <w:rPr>
          <w:sz w:val="22"/>
          <w:szCs w:val="22"/>
        </w:rPr>
        <w:t> </w:t>
      </w:r>
      <w:r w:rsidR="00331400">
        <w:rPr>
          <w:sz w:val="22"/>
          <w:szCs w:val="22"/>
          <w:lang w:val="sr-Cyrl-RS"/>
        </w:rPr>
        <w:t>12</w:t>
      </w:r>
      <w:r>
        <w:rPr>
          <w:sz w:val="22"/>
          <w:szCs w:val="22"/>
          <w:lang w:val="sr-Cyrl-RS"/>
        </w:rPr>
        <w:t>.11.2025. године</w:t>
      </w:r>
      <w:r w:rsidRPr="008426DB">
        <w:rPr>
          <w:sz w:val="22"/>
          <w:szCs w:val="22"/>
          <w:lang w:val="ru-RU"/>
        </w:rPr>
        <w:t xml:space="preserve"> (уз претходну најаву поверенику стечајног управника).</w:t>
      </w:r>
    </w:p>
    <w:p w14:paraId="68BD56FF" w14:textId="77777777" w:rsidR="00375FFD" w:rsidRDefault="00375FFD" w:rsidP="004623FF">
      <w:pPr>
        <w:pStyle w:val="ListParagraph"/>
        <w:ind w:left="0"/>
        <w:jc w:val="both"/>
        <w:rPr>
          <w:color w:val="000000" w:themeColor="text1"/>
          <w:sz w:val="22"/>
          <w:szCs w:val="22"/>
          <w:lang w:val="sr-Cyrl-RS"/>
        </w:rPr>
      </w:pPr>
    </w:p>
    <w:p w14:paraId="130D1ED6" w14:textId="58013800" w:rsidR="004623FF" w:rsidRPr="00FF3AE2" w:rsidRDefault="004623FF" w:rsidP="004623FF">
      <w:pPr>
        <w:pStyle w:val="ListParagraph"/>
        <w:ind w:left="0"/>
        <w:jc w:val="both"/>
        <w:rPr>
          <w:color w:val="000000" w:themeColor="text1"/>
          <w:sz w:val="22"/>
          <w:szCs w:val="22"/>
          <w:lang w:val="ru-RU"/>
        </w:rPr>
      </w:pPr>
      <w:r w:rsidRPr="00FF3AE2">
        <w:rPr>
          <w:color w:val="000000" w:themeColor="text1"/>
          <w:sz w:val="22"/>
          <w:szCs w:val="22"/>
          <w:lang w:val="ru-RU"/>
        </w:rPr>
        <w:t xml:space="preserve">Након уплате депозита, а најкасније до </w:t>
      </w:r>
      <w:r w:rsidR="00486605">
        <w:rPr>
          <w:color w:val="000000" w:themeColor="text1"/>
          <w:sz w:val="22"/>
          <w:szCs w:val="22"/>
          <w:lang w:val="ru-RU"/>
        </w:rPr>
        <w:t xml:space="preserve">15.00 часова дана </w:t>
      </w:r>
      <w:r w:rsidR="00486605">
        <w:rPr>
          <w:b/>
          <w:color w:val="000000" w:themeColor="text1"/>
          <w:sz w:val="22"/>
          <w:szCs w:val="22"/>
          <w:lang w:val="sr-Cyrl-RS"/>
        </w:rPr>
        <w:t>14</w:t>
      </w:r>
      <w:r w:rsidR="00D96362" w:rsidRPr="00FF3AE2">
        <w:rPr>
          <w:b/>
          <w:color w:val="000000" w:themeColor="text1"/>
          <w:sz w:val="22"/>
          <w:szCs w:val="22"/>
          <w:lang w:val="sr-Cyrl-RS"/>
        </w:rPr>
        <w:t>.</w:t>
      </w:r>
      <w:r w:rsidR="00D96362" w:rsidRPr="00FF3AE2">
        <w:rPr>
          <w:b/>
          <w:color w:val="000000" w:themeColor="text1"/>
          <w:sz w:val="22"/>
          <w:szCs w:val="22"/>
          <w:lang w:val="sr-Latn-RS"/>
        </w:rPr>
        <w:t>1</w:t>
      </w:r>
      <w:r w:rsidR="00D96362">
        <w:rPr>
          <w:b/>
          <w:color w:val="000000" w:themeColor="text1"/>
          <w:sz w:val="22"/>
          <w:szCs w:val="22"/>
          <w:lang w:val="sr-Cyrl-RS"/>
        </w:rPr>
        <w:t>1</w:t>
      </w:r>
      <w:r w:rsidR="00D96362" w:rsidRPr="00FF3AE2">
        <w:rPr>
          <w:b/>
          <w:color w:val="000000" w:themeColor="text1"/>
          <w:sz w:val="22"/>
          <w:szCs w:val="22"/>
          <w:lang w:val="sr-Latn-CS"/>
        </w:rPr>
        <w:t>.20</w:t>
      </w:r>
      <w:r w:rsidR="00D96362" w:rsidRPr="00FF3AE2">
        <w:rPr>
          <w:b/>
          <w:color w:val="000000" w:themeColor="text1"/>
          <w:sz w:val="22"/>
          <w:szCs w:val="22"/>
          <w:lang w:val="sr-Latn-RS"/>
        </w:rPr>
        <w:t>2</w:t>
      </w:r>
      <w:r w:rsidR="00D96362">
        <w:rPr>
          <w:b/>
          <w:color w:val="000000" w:themeColor="text1"/>
          <w:sz w:val="22"/>
          <w:szCs w:val="22"/>
          <w:lang w:val="sr-Cyrl-RS"/>
        </w:rPr>
        <w:t>5</w:t>
      </w:r>
      <w:r w:rsidR="00D96362" w:rsidRPr="00FF3AE2">
        <w:rPr>
          <w:color w:val="000000" w:themeColor="text1"/>
          <w:sz w:val="22"/>
          <w:szCs w:val="22"/>
          <w:lang w:val="ru-RU"/>
        </w:rPr>
        <w:t>.</w:t>
      </w:r>
      <w:r w:rsidR="00D96362" w:rsidRPr="00FF3AE2">
        <w:rPr>
          <w:color w:val="000000" w:themeColor="text1"/>
          <w:sz w:val="22"/>
          <w:szCs w:val="22"/>
          <w:lang w:val="sr-Cyrl-RS"/>
        </w:rPr>
        <w:t xml:space="preserve"> </w:t>
      </w:r>
      <w:r w:rsidR="008A4E81" w:rsidRPr="00FF3AE2">
        <w:rPr>
          <w:color w:val="000000" w:themeColor="text1"/>
          <w:sz w:val="22"/>
          <w:szCs w:val="22"/>
          <w:lang w:val="ru-RU"/>
        </w:rPr>
        <w:t>године</w:t>
      </w:r>
      <w:r w:rsidRPr="00FF3AE2">
        <w:rPr>
          <w:color w:val="000000" w:themeColor="text1"/>
          <w:sz w:val="22"/>
          <w:szCs w:val="22"/>
          <w:lang w:val="ru-RU"/>
        </w:rPr>
        <w:t>, потенцијални купци, ради правовремене евиденције, морају предати поверенику Агенције за лиценцирање стечајних управника: попуњен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w:t>
      </w:r>
      <w:r w:rsidR="00486605">
        <w:rPr>
          <w:color w:val="000000" w:themeColor="text1"/>
          <w:sz w:val="22"/>
          <w:szCs w:val="22"/>
          <w:lang w:val="ru-RU"/>
        </w:rPr>
        <w:t xml:space="preserve"> оверено код јавног бележника</w:t>
      </w:r>
      <w:r w:rsidRPr="00FF3AE2">
        <w:rPr>
          <w:color w:val="000000" w:themeColor="text1"/>
          <w:sz w:val="22"/>
          <w:szCs w:val="22"/>
          <w:lang w:val="ru-RU"/>
        </w:rPr>
        <w:t>, уколико јавном надметању не присуствује потенцијални купац лично (за физичка лица) или законски заступник (за правна лица)</w:t>
      </w:r>
    </w:p>
    <w:p w14:paraId="7964B2EF" w14:textId="77777777" w:rsidR="004623FF" w:rsidRPr="00FF3AE2" w:rsidRDefault="004623FF" w:rsidP="004623FF">
      <w:pPr>
        <w:pStyle w:val="ListParagraph"/>
        <w:ind w:left="0"/>
        <w:jc w:val="both"/>
        <w:rPr>
          <w:color w:val="000000" w:themeColor="text1"/>
          <w:sz w:val="22"/>
          <w:szCs w:val="22"/>
          <w:lang w:val="sr-Cyrl-CS"/>
        </w:rPr>
      </w:pPr>
    </w:p>
    <w:p w14:paraId="273167B2" w14:textId="473BE0E4" w:rsidR="004623FF" w:rsidRPr="00FF3AE2" w:rsidRDefault="004623FF" w:rsidP="004623FF">
      <w:pPr>
        <w:jc w:val="both"/>
        <w:rPr>
          <w:color w:val="000000" w:themeColor="text1"/>
          <w:sz w:val="22"/>
          <w:szCs w:val="22"/>
          <w:lang w:val="sr-Cyrl-CS"/>
        </w:rPr>
      </w:pPr>
      <w:r w:rsidRPr="00FF3AE2">
        <w:rPr>
          <w:b/>
          <w:color w:val="000000" w:themeColor="text1"/>
          <w:sz w:val="22"/>
          <w:szCs w:val="22"/>
          <w:lang w:val="sr-Cyrl-CS"/>
        </w:rPr>
        <w:t>Јавно надметање</w:t>
      </w:r>
      <w:r w:rsidRPr="00FF3AE2">
        <w:rPr>
          <w:color w:val="000000" w:themeColor="text1"/>
          <w:sz w:val="22"/>
          <w:szCs w:val="22"/>
          <w:lang w:val="sr-Cyrl-CS"/>
        </w:rPr>
        <w:t xml:space="preserve"> одржаће се дана</w:t>
      </w:r>
      <w:r w:rsidRPr="00FF3AE2">
        <w:rPr>
          <w:color w:val="000000" w:themeColor="text1"/>
          <w:sz w:val="22"/>
          <w:szCs w:val="22"/>
          <w:lang w:val="sr-Latn-CS"/>
        </w:rPr>
        <w:t xml:space="preserve"> </w:t>
      </w:r>
      <w:r w:rsidR="00486605">
        <w:rPr>
          <w:b/>
          <w:color w:val="000000" w:themeColor="text1"/>
          <w:sz w:val="22"/>
          <w:szCs w:val="22"/>
          <w:lang w:val="sr-Cyrl-RS"/>
        </w:rPr>
        <w:t>18</w:t>
      </w:r>
      <w:r w:rsidR="002B5BCF" w:rsidRPr="00FF3AE2">
        <w:rPr>
          <w:b/>
          <w:color w:val="000000" w:themeColor="text1"/>
          <w:sz w:val="22"/>
          <w:szCs w:val="22"/>
          <w:lang w:val="ru-RU"/>
        </w:rPr>
        <w:t>.</w:t>
      </w:r>
      <w:r w:rsidR="00CC6EFA" w:rsidRPr="00FF3AE2">
        <w:rPr>
          <w:b/>
          <w:color w:val="000000" w:themeColor="text1"/>
          <w:sz w:val="22"/>
          <w:szCs w:val="22"/>
          <w:lang w:val="sr-Latn-RS"/>
        </w:rPr>
        <w:t>1</w:t>
      </w:r>
      <w:r w:rsidR="00D96362">
        <w:rPr>
          <w:b/>
          <w:color w:val="000000" w:themeColor="text1"/>
          <w:sz w:val="22"/>
          <w:szCs w:val="22"/>
          <w:lang w:val="sr-Latn-RS"/>
        </w:rPr>
        <w:t>1</w:t>
      </w:r>
      <w:r w:rsidR="00E60A65" w:rsidRPr="00FF3AE2">
        <w:rPr>
          <w:b/>
          <w:color w:val="000000" w:themeColor="text1"/>
          <w:sz w:val="22"/>
          <w:szCs w:val="22"/>
          <w:lang w:val="sr-Cyrl-RS"/>
        </w:rPr>
        <w:t>.</w:t>
      </w:r>
      <w:r w:rsidR="002B5BCF" w:rsidRPr="00FF3AE2">
        <w:rPr>
          <w:b/>
          <w:color w:val="000000" w:themeColor="text1"/>
          <w:sz w:val="22"/>
          <w:szCs w:val="22"/>
          <w:lang w:val="sr-Latn-CS"/>
        </w:rPr>
        <w:t>20</w:t>
      </w:r>
      <w:r w:rsidR="00CC6EFA" w:rsidRPr="00FF3AE2">
        <w:rPr>
          <w:b/>
          <w:color w:val="000000" w:themeColor="text1"/>
          <w:sz w:val="22"/>
          <w:szCs w:val="22"/>
          <w:lang w:val="sr-Latn-RS"/>
        </w:rPr>
        <w:t>2</w:t>
      </w:r>
      <w:r w:rsidR="00D96362">
        <w:rPr>
          <w:b/>
          <w:color w:val="000000" w:themeColor="text1"/>
          <w:sz w:val="22"/>
          <w:szCs w:val="22"/>
          <w:lang w:val="sr-Latn-RS"/>
        </w:rPr>
        <w:t>5</w:t>
      </w:r>
      <w:r w:rsidR="002B5BCF" w:rsidRPr="00FF3AE2">
        <w:rPr>
          <w:color w:val="000000" w:themeColor="text1"/>
          <w:sz w:val="22"/>
          <w:szCs w:val="22"/>
          <w:lang w:val="ru-RU"/>
        </w:rPr>
        <w:t xml:space="preserve">. </w:t>
      </w:r>
      <w:r w:rsidRPr="00FF3AE2">
        <w:rPr>
          <w:b/>
          <w:color w:val="000000" w:themeColor="text1"/>
          <w:sz w:val="22"/>
          <w:szCs w:val="22"/>
          <w:lang w:val="sr-Cyrl-CS"/>
        </w:rPr>
        <w:t>године</w:t>
      </w:r>
      <w:r w:rsidRPr="00FF3AE2">
        <w:rPr>
          <w:color w:val="000000" w:themeColor="text1"/>
          <w:sz w:val="22"/>
          <w:szCs w:val="22"/>
          <w:lang w:val="sr-Cyrl-CS"/>
        </w:rPr>
        <w:t xml:space="preserve"> у </w:t>
      </w:r>
      <w:r w:rsidR="00E60A65" w:rsidRPr="00FF3AE2">
        <w:rPr>
          <w:b/>
          <w:color w:val="000000" w:themeColor="text1"/>
          <w:sz w:val="22"/>
          <w:szCs w:val="22"/>
          <w:lang w:val="sr-Cyrl-RS"/>
        </w:rPr>
        <w:t>1</w:t>
      </w:r>
      <w:r w:rsidR="00CC6EFA" w:rsidRPr="00FF3AE2">
        <w:rPr>
          <w:b/>
          <w:color w:val="000000" w:themeColor="text1"/>
          <w:sz w:val="22"/>
          <w:szCs w:val="22"/>
          <w:lang w:val="sr-Latn-RS"/>
        </w:rPr>
        <w:t>1</w:t>
      </w:r>
      <w:r w:rsidRPr="00FF3AE2">
        <w:rPr>
          <w:b/>
          <w:color w:val="000000" w:themeColor="text1"/>
          <w:sz w:val="22"/>
          <w:szCs w:val="22"/>
          <w:lang w:val="sr-Cyrl-CS"/>
        </w:rPr>
        <w:t>:00 часова</w:t>
      </w:r>
      <w:r w:rsidRPr="00FF3AE2">
        <w:rPr>
          <w:b/>
          <w:color w:val="000000" w:themeColor="text1"/>
          <w:sz w:val="22"/>
          <w:szCs w:val="22"/>
          <w:lang w:val="sr-Latn-CS"/>
        </w:rPr>
        <w:t>,</w:t>
      </w:r>
      <w:r w:rsidRPr="00FF3AE2">
        <w:rPr>
          <w:color w:val="000000" w:themeColor="text1"/>
          <w:sz w:val="22"/>
          <w:szCs w:val="22"/>
          <w:lang w:val="sr-Cyrl-CS"/>
        </w:rPr>
        <w:t xml:space="preserve"> на следећој адреси: Агенција за </w:t>
      </w:r>
      <w:r w:rsidRPr="00FF3AE2">
        <w:rPr>
          <w:color w:val="000000" w:themeColor="text1"/>
          <w:sz w:val="22"/>
          <w:szCs w:val="22"/>
          <w:lang w:val="ru-RU"/>
        </w:rPr>
        <w:t>лиценцирање стечајних управника</w:t>
      </w:r>
      <w:r w:rsidRPr="00FF3AE2">
        <w:rPr>
          <w:color w:val="000000" w:themeColor="text1"/>
          <w:sz w:val="22"/>
          <w:szCs w:val="22"/>
          <w:lang w:val="sr-Cyrl-CS"/>
        </w:rPr>
        <w:t xml:space="preserve">  </w:t>
      </w:r>
      <w:r w:rsidRPr="00FF3AE2">
        <w:rPr>
          <w:color w:val="000000" w:themeColor="text1"/>
          <w:sz w:val="22"/>
          <w:szCs w:val="22"/>
          <w:lang w:val="ru-RU"/>
        </w:rPr>
        <w:t>-</w:t>
      </w:r>
      <w:r w:rsidRPr="00FF3AE2">
        <w:rPr>
          <w:color w:val="000000" w:themeColor="text1"/>
          <w:sz w:val="22"/>
          <w:szCs w:val="22"/>
          <w:lang w:val="sr-Cyrl-CS"/>
        </w:rPr>
        <w:t xml:space="preserve">  </w:t>
      </w:r>
      <w:r w:rsidRPr="00FF3AE2">
        <w:rPr>
          <w:color w:val="000000" w:themeColor="text1"/>
          <w:sz w:val="22"/>
          <w:szCs w:val="22"/>
          <w:lang w:val="ru-RU"/>
        </w:rPr>
        <w:t>Центар за стечај</w:t>
      </w:r>
      <w:r w:rsidRPr="00FF3AE2">
        <w:rPr>
          <w:color w:val="000000" w:themeColor="text1"/>
          <w:sz w:val="22"/>
          <w:szCs w:val="22"/>
          <w:lang w:val="sr-Cyrl-CS"/>
        </w:rPr>
        <w:t xml:space="preserve">, Београд, ул. Теразије бр. </w:t>
      </w:r>
      <w:r w:rsidR="00D96362">
        <w:rPr>
          <w:color w:val="000000" w:themeColor="text1"/>
          <w:sz w:val="22"/>
          <w:szCs w:val="22"/>
          <w:lang w:val="sr-Latn-RS"/>
        </w:rPr>
        <w:t>8</w:t>
      </w:r>
      <w:r w:rsidRPr="00FF3AE2">
        <w:rPr>
          <w:color w:val="000000" w:themeColor="text1"/>
          <w:sz w:val="22"/>
          <w:szCs w:val="22"/>
          <w:lang w:val="sr-Cyrl-CS"/>
        </w:rPr>
        <w:t xml:space="preserve">, </w:t>
      </w:r>
      <w:r w:rsidR="00486605">
        <w:rPr>
          <w:color w:val="000000" w:themeColor="text1"/>
          <w:sz w:val="22"/>
          <w:szCs w:val="22"/>
          <w:lang w:val="sr-Cyrl-CS"/>
        </w:rPr>
        <w:t xml:space="preserve">Београд, </w:t>
      </w:r>
      <w:r w:rsidR="00486605">
        <w:rPr>
          <w:color w:val="000000" w:themeColor="text1"/>
          <w:sz w:val="22"/>
          <w:szCs w:val="22"/>
          <w:lang w:val="sr-Latn-RS"/>
        </w:rPr>
        <w:t xml:space="preserve">III </w:t>
      </w:r>
      <w:r w:rsidR="00486605">
        <w:rPr>
          <w:color w:val="000000" w:themeColor="text1"/>
          <w:sz w:val="22"/>
          <w:szCs w:val="22"/>
          <w:lang w:val="sr-Cyrl-RS"/>
        </w:rPr>
        <w:t>спрат</w:t>
      </w:r>
      <w:r w:rsidRPr="00FF3AE2">
        <w:rPr>
          <w:color w:val="000000" w:themeColor="text1"/>
          <w:sz w:val="22"/>
          <w:szCs w:val="22"/>
          <w:lang w:val="sr-Cyrl-CS"/>
        </w:rPr>
        <w:t>.</w:t>
      </w:r>
    </w:p>
    <w:p w14:paraId="2D63EEA8" w14:textId="77777777" w:rsidR="004623FF" w:rsidRPr="00FF3AE2" w:rsidRDefault="004623FF" w:rsidP="004623FF">
      <w:pPr>
        <w:jc w:val="both"/>
        <w:rPr>
          <w:color w:val="000000" w:themeColor="text1"/>
          <w:sz w:val="22"/>
          <w:szCs w:val="22"/>
          <w:lang w:val="sr-Cyrl-CS"/>
        </w:rPr>
      </w:pPr>
    </w:p>
    <w:p w14:paraId="6DC77872" w14:textId="184965DD" w:rsidR="004623FF" w:rsidRPr="005A5B62" w:rsidRDefault="004623FF" w:rsidP="004623FF">
      <w:pPr>
        <w:jc w:val="both"/>
        <w:rPr>
          <w:bCs/>
          <w:color w:val="000000" w:themeColor="text1"/>
          <w:sz w:val="22"/>
          <w:szCs w:val="22"/>
          <w:lang w:val="sr-Cyrl-CS"/>
        </w:rPr>
      </w:pPr>
      <w:r w:rsidRPr="005A5B62">
        <w:rPr>
          <w:bCs/>
          <w:color w:val="000000" w:themeColor="text1"/>
          <w:sz w:val="22"/>
          <w:szCs w:val="22"/>
          <w:lang w:val="sr-Cyrl-CS"/>
        </w:rPr>
        <w:t>Регистрација учесника почиње два сата пре почетка јавног надметања, а завршава се 10 минута пре почетка јавног надметања, односно у периоду од</w:t>
      </w:r>
      <w:r w:rsidR="006F2C99" w:rsidRPr="005A5B62">
        <w:rPr>
          <w:bCs/>
          <w:color w:val="000000" w:themeColor="text1"/>
          <w:sz w:val="22"/>
          <w:szCs w:val="22"/>
          <w:lang w:val="sr-Cyrl-CS"/>
        </w:rPr>
        <w:t xml:space="preserve"> </w:t>
      </w:r>
      <w:r w:rsidR="00CC6EFA" w:rsidRPr="005A5B62">
        <w:rPr>
          <w:bCs/>
          <w:color w:val="000000" w:themeColor="text1"/>
          <w:sz w:val="22"/>
          <w:szCs w:val="22"/>
          <w:lang w:val="sr-Cyrl-RS"/>
        </w:rPr>
        <w:t>9</w:t>
      </w:r>
      <w:r w:rsidR="006F2C99" w:rsidRPr="005A5B62">
        <w:rPr>
          <w:bCs/>
          <w:color w:val="000000" w:themeColor="text1"/>
          <w:sz w:val="22"/>
          <w:szCs w:val="22"/>
          <w:lang w:val="sr-Cyrl-RS"/>
        </w:rPr>
        <w:t>:</w:t>
      </w:r>
      <w:r w:rsidRPr="005A5B62">
        <w:rPr>
          <w:bCs/>
          <w:color w:val="000000" w:themeColor="text1"/>
          <w:sz w:val="22"/>
          <w:szCs w:val="22"/>
          <w:lang w:val="sr-Latn-CS"/>
        </w:rPr>
        <w:t xml:space="preserve">00 </w:t>
      </w:r>
      <w:r w:rsidR="0046027E" w:rsidRPr="005A5B62">
        <w:rPr>
          <w:bCs/>
          <w:color w:val="000000" w:themeColor="text1"/>
          <w:sz w:val="22"/>
          <w:szCs w:val="22"/>
          <w:lang w:val="sr-Cyrl-CS"/>
        </w:rPr>
        <w:t xml:space="preserve">до </w:t>
      </w:r>
      <w:r w:rsidR="006F2C99" w:rsidRPr="005A5B62">
        <w:rPr>
          <w:bCs/>
          <w:color w:val="000000" w:themeColor="text1"/>
          <w:sz w:val="22"/>
          <w:szCs w:val="22"/>
          <w:lang w:val="sr-Cyrl-RS"/>
        </w:rPr>
        <w:t>1</w:t>
      </w:r>
      <w:r w:rsidR="00CC6EFA" w:rsidRPr="005A5B62">
        <w:rPr>
          <w:bCs/>
          <w:color w:val="000000" w:themeColor="text1"/>
          <w:sz w:val="22"/>
          <w:szCs w:val="22"/>
          <w:lang w:val="sr-Latn-RS"/>
        </w:rPr>
        <w:t>0</w:t>
      </w:r>
      <w:r w:rsidRPr="005A5B62">
        <w:rPr>
          <w:bCs/>
          <w:color w:val="000000" w:themeColor="text1"/>
          <w:sz w:val="22"/>
          <w:szCs w:val="22"/>
          <w:lang w:val="sr-Cyrl-CS"/>
        </w:rPr>
        <w:t>:50 часова</w:t>
      </w:r>
      <w:r w:rsidRPr="005A5B62">
        <w:rPr>
          <w:bCs/>
          <w:color w:val="000000" w:themeColor="text1"/>
          <w:sz w:val="22"/>
          <w:szCs w:val="22"/>
          <w:lang w:val="ru-RU"/>
        </w:rPr>
        <w:t xml:space="preserve">, </w:t>
      </w:r>
      <w:r w:rsidRPr="005A5B62">
        <w:rPr>
          <w:bCs/>
          <w:color w:val="000000" w:themeColor="text1"/>
          <w:sz w:val="22"/>
          <w:szCs w:val="22"/>
          <w:lang w:val="sr-Cyrl-CS"/>
        </w:rPr>
        <w:t>на истој адреси.</w:t>
      </w:r>
    </w:p>
    <w:p w14:paraId="1864B051" w14:textId="77777777" w:rsidR="004623FF" w:rsidRPr="00FF3AE2" w:rsidRDefault="004623FF" w:rsidP="004623FF">
      <w:pPr>
        <w:jc w:val="both"/>
        <w:rPr>
          <w:color w:val="000000" w:themeColor="text1"/>
          <w:sz w:val="22"/>
          <w:szCs w:val="22"/>
          <w:lang w:val="ru-RU"/>
        </w:rPr>
      </w:pPr>
    </w:p>
    <w:p w14:paraId="69CCD37D" w14:textId="77777777" w:rsidR="004623FF" w:rsidRPr="00FF3AE2" w:rsidRDefault="004623FF" w:rsidP="004623FF">
      <w:pPr>
        <w:jc w:val="both"/>
        <w:rPr>
          <w:color w:val="000000" w:themeColor="text1"/>
          <w:sz w:val="22"/>
          <w:szCs w:val="22"/>
          <w:lang w:val="sr-Cyrl-CS"/>
        </w:rPr>
      </w:pPr>
      <w:r w:rsidRPr="00FF3AE2">
        <w:rPr>
          <w:color w:val="000000" w:themeColor="text1"/>
          <w:sz w:val="22"/>
          <w:szCs w:val="22"/>
          <w:lang w:val="sr-Cyrl-CS"/>
        </w:rPr>
        <w:t>Стечајни управник спроводи јавно надметање тако што:</w:t>
      </w:r>
    </w:p>
    <w:p w14:paraId="71DA47DC" w14:textId="77777777" w:rsidR="004623FF" w:rsidRPr="00FF3AE2" w:rsidRDefault="004623FF" w:rsidP="00E87C29">
      <w:pPr>
        <w:numPr>
          <w:ilvl w:val="0"/>
          <w:numId w:val="9"/>
        </w:numPr>
        <w:jc w:val="both"/>
        <w:rPr>
          <w:color w:val="000000" w:themeColor="text1"/>
          <w:sz w:val="22"/>
          <w:szCs w:val="22"/>
          <w:lang w:val="sr-Cyrl-CS"/>
        </w:rPr>
      </w:pPr>
      <w:r w:rsidRPr="00FF3AE2">
        <w:rPr>
          <w:color w:val="000000" w:themeColor="text1"/>
          <w:sz w:val="22"/>
          <w:szCs w:val="22"/>
          <w:lang w:val="sr-Cyrl-CS"/>
        </w:rPr>
        <w:t>региструје лица која имају право учешћа на јавном надметању (имају овлашћења или су лично присутна);</w:t>
      </w:r>
    </w:p>
    <w:p w14:paraId="5E03C0E0" w14:textId="77777777" w:rsidR="004623FF" w:rsidRPr="00FF3AE2" w:rsidRDefault="004623FF" w:rsidP="00E87C29">
      <w:pPr>
        <w:numPr>
          <w:ilvl w:val="0"/>
          <w:numId w:val="9"/>
        </w:numPr>
        <w:jc w:val="both"/>
        <w:rPr>
          <w:color w:val="000000" w:themeColor="text1"/>
          <w:sz w:val="22"/>
          <w:szCs w:val="22"/>
          <w:lang w:val="sr-Cyrl-CS"/>
        </w:rPr>
      </w:pPr>
      <w:r w:rsidRPr="00FF3AE2">
        <w:rPr>
          <w:color w:val="000000" w:themeColor="text1"/>
          <w:sz w:val="22"/>
          <w:szCs w:val="22"/>
          <w:lang w:val="sr-Cyrl-CS"/>
        </w:rPr>
        <w:t>отвара јавно надметање читајући правила надметања;</w:t>
      </w:r>
    </w:p>
    <w:p w14:paraId="510B3840" w14:textId="77777777" w:rsidR="004623FF" w:rsidRPr="00FF3AE2" w:rsidRDefault="004623FF" w:rsidP="00E87C29">
      <w:pPr>
        <w:numPr>
          <w:ilvl w:val="0"/>
          <w:numId w:val="9"/>
        </w:numPr>
        <w:jc w:val="both"/>
        <w:rPr>
          <w:color w:val="000000" w:themeColor="text1"/>
          <w:sz w:val="22"/>
          <w:szCs w:val="22"/>
          <w:lang w:val="sr-Cyrl-CS"/>
        </w:rPr>
      </w:pPr>
      <w:r w:rsidRPr="00FF3AE2">
        <w:rPr>
          <w:color w:val="000000" w:themeColor="text1"/>
          <w:sz w:val="22"/>
          <w:szCs w:val="22"/>
          <w:lang w:val="sr-Cyrl-CS"/>
        </w:rPr>
        <w:t>позива учеснике да прихвате понуђену цену према унапред утврђеним корацима увећања;</w:t>
      </w:r>
    </w:p>
    <w:p w14:paraId="3679D827" w14:textId="77777777" w:rsidR="004623FF" w:rsidRPr="00FF3AE2" w:rsidRDefault="004623FF" w:rsidP="00E87C29">
      <w:pPr>
        <w:numPr>
          <w:ilvl w:val="0"/>
          <w:numId w:val="9"/>
        </w:numPr>
        <w:jc w:val="both"/>
        <w:rPr>
          <w:color w:val="000000" w:themeColor="text1"/>
          <w:sz w:val="22"/>
          <w:szCs w:val="22"/>
          <w:lang w:val="sr-Cyrl-CS"/>
        </w:rPr>
      </w:pPr>
      <w:r w:rsidRPr="00FF3AE2">
        <w:rPr>
          <w:color w:val="000000" w:themeColor="text1"/>
          <w:sz w:val="22"/>
          <w:szCs w:val="22"/>
          <w:lang w:val="sr-Cyrl-CS"/>
        </w:rPr>
        <w:t>одржава ред на јавном надметању;</w:t>
      </w:r>
    </w:p>
    <w:p w14:paraId="7B660F08" w14:textId="77777777" w:rsidR="004623FF" w:rsidRPr="00FF3AE2" w:rsidRDefault="004623FF" w:rsidP="00E87C29">
      <w:pPr>
        <w:numPr>
          <w:ilvl w:val="0"/>
          <w:numId w:val="9"/>
        </w:numPr>
        <w:jc w:val="both"/>
        <w:rPr>
          <w:color w:val="000000" w:themeColor="text1"/>
          <w:sz w:val="22"/>
          <w:szCs w:val="22"/>
          <w:lang w:val="sr-Cyrl-CS"/>
        </w:rPr>
      </w:pPr>
      <w:r w:rsidRPr="00FF3AE2">
        <w:rPr>
          <w:color w:val="000000" w:themeColor="text1"/>
          <w:sz w:val="22"/>
          <w:szCs w:val="22"/>
          <w:lang w:val="sr-Cyrl-CS"/>
        </w:rPr>
        <w:t xml:space="preserve">проглашава за купца учесника који је прихватио највишу понуђену цену; </w:t>
      </w:r>
    </w:p>
    <w:p w14:paraId="155B8EF5" w14:textId="77777777" w:rsidR="004623FF" w:rsidRPr="00FF3AE2" w:rsidRDefault="004623FF" w:rsidP="00E87C29">
      <w:pPr>
        <w:numPr>
          <w:ilvl w:val="0"/>
          <w:numId w:val="9"/>
        </w:numPr>
        <w:jc w:val="both"/>
        <w:rPr>
          <w:color w:val="000000" w:themeColor="text1"/>
          <w:sz w:val="22"/>
          <w:szCs w:val="22"/>
          <w:lang w:val="sr-Cyrl-CS"/>
        </w:rPr>
      </w:pPr>
      <w:r w:rsidRPr="00FF3AE2">
        <w:rPr>
          <w:color w:val="000000" w:themeColor="text1"/>
          <w:sz w:val="22"/>
          <w:szCs w:val="22"/>
          <w:lang w:val="sr-Cyrl-CS"/>
        </w:rPr>
        <w:t>потписује записник.</w:t>
      </w:r>
    </w:p>
    <w:p w14:paraId="47813786" w14:textId="77777777" w:rsidR="005A5B62" w:rsidRDefault="005A5B62" w:rsidP="004623FF">
      <w:pPr>
        <w:pStyle w:val="ListParagraph"/>
        <w:ind w:left="0"/>
        <w:jc w:val="both"/>
        <w:rPr>
          <w:color w:val="000000" w:themeColor="text1"/>
          <w:sz w:val="22"/>
          <w:szCs w:val="22"/>
          <w:lang w:val="sr-Cyrl-CS"/>
        </w:rPr>
      </w:pPr>
    </w:p>
    <w:p w14:paraId="24589463" w14:textId="0D2794EA" w:rsidR="004623FF" w:rsidRPr="00FF3AE2" w:rsidRDefault="004623FF" w:rsidP="004623FF">
      <w:pPr>
        <w:pStyle w:val="ListParagraph"/>
        <w:ind w:left="0"/>
        <w:jc w:val="both"/>
        <w:rPr>
          <w:color w:val="000000" w:themeColor="text1"/>
          <w:sz w:val="22"/>
          <w:szCs w:val="22"/>
          <w:lang w:val="sr-Cyrl-CS"/>
        </w:rPr>
      </w:pPr>
      <w:r w:rsidRPr="00FF3AE2">
        <w:rPr>
          <w:color w:val="000000" w:themeColor="text1"/>
          <w:sz w:val="22"/>
          <w:szCs w:val="22"/>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w:t>
      </w:r>
      <w:r w:rsidR="00F1329F" w:rsidRPr="00F1329F">
        <w:rPr>
          <w:color w:val="000000" w:themeColor="text1"/>
          <w:sz w:val="22"/>
          <w:szCs w:val="22"/>
          <w:lang w:val="sr-Cyrl-RS"/>
        </w:rPr>
        <w:t>Привредног суда у Београду</w:t>
      </w:r>
      <w:r w:rsidR="00F1329F" w:rsidRPr="00F1329F">
        <w:rPr>
          <w:color w:val="000000" w:themeColor="text1"/>
          <w:sz w:val="22"/>
          <w:szCs w:val="22"/>
          <w:lang w:val="sr-Cyrl-CS"/>
        </w:rPr>
        <w:t xml:space="preserve"> </w:t>
      </w:r>
      <w:r w:rsidRPr="00FF3AE2">
        <w:rPr>
          <w:color w:val="000000" w:themeColor="text1"/>
          <w:sz w:val="22"/>
          <w:szCs w:val="22"/>
          <w:lang w:val="sr-Cyrl-CS"/>
        </w:rPr>
        <w:t xml:space="preserve">у року од </w:t>
      </w:r>
      <w:r w:rsidRPr="00FF3AE2">
        <w:rPr>
          <w:b/>
          <w:color w:val="000000" w:themeColor="text1"/>
          <w:sz w:val="22"/>
          <w:szCs w:val="22"/>
          <w:lang w:val="sr-Cyrl-CS"/>
        </w:rPr>
        <w:t>два радна дана</w:t>
      </w:r>
      <w:r w:rsidRPr="00FF3AE2">
        <w:rPr>
          <w:color w:val="000000" w:themeColor="text1"/>
          <w:sz w:val="22"/>
          <w:szCs w:val="22"/>
          <w:lang w:val="sr-Cyrl-CS"/>
        </w:rPr>
        <w:t xml:space="preserve"> од дана јавног надметања, а пре закључења купопродајног уговора, након чега ће му бити враћена гаранција.</w:t>
      </w:r>
    </w:p>
    <w:p w14:paraId="75415F6C" w14:textId="77777777" w:rsidR="004623FF" w:rsidRPr="00FF3AE2" w:rsidRDefault="004623FF" w:rsidP="004623FF">
      <w:pPr>
        <w:jc w:val="both"/>
        <w:rPr>
          <w:color w:val="000000" w:themeColor="text1"/>
          <w:sz w:val="22"/>
          <w:szCs w:val="22"/>
          <w:lang w:val="sr-Cyrl-CS"/>
        </w:rPr>
      </w:pPr>
    </w:p>
    <w:p w14:paraId="28DF8E94" w14:textId="7110DDD5" w:rsidR="005A5B62" w:rsidRDefault="005A5B62" w:rsidP="004623FF">
      <w:pPr>
        <w:pStyle w:val="ListParagraph"/>
        <w:ind w:left="0"/>
        <w:jc w:val="both"/>
        <w:rPr>
          <w:color w:val="000000" w:themeColor="text1"/>
          <w:sz w:val="22"/>
          <w:szCs w:val="22"/>
          <w:lang w:val="sr-Cyrl-CS"/>
        </w:rPr>
      </w:pPr>
      <w:r w:rsidRPr="005A5B62">
        <w:rPr>
          <w:color w:val="000000" w:themeColor="text1"/>
          <w:sz w:val="22"/>
          <w:szCs w:val="22"/>
          <w:lang w:val="sr-Cyrl-CS"/>
        </w:rPr>
        <w:t xml:space="preserve">Закључењу уговора о купопродаји приступа се у року од </w:t>
      </w:r>
      <w:r w:rsidRPr="005A5B62">
        <w:rPr>
          <w:b/>
          <w:color w:val="000000" w:themeColor="text1"/>
          <w:sz w:val="22"/>
          <w:szCs w:val="22"/>
          <w:lang w:val="sr-Cyrl-CS"/>
        </w:rPr>
        <w:t>три радна дана</w:t>
      </w:r>
      <w:r w:rsidRPr="005A5B62">
        <w:rPr>
          <w:color w:val="000000" w:themeColor="text1"/>
          <w:sz w:val="22"/>
          <w:szCs w:val="22"/>
          <w:lang w:val="sr-Cyrl-CS"/>
        </w:rPr>
        <w:t xml:space="preserve"> од дана продаје, под условом да је депозит који је обезбеђен гаранцијом уплаћен на рачун </w:t>
      </w:r>
      <w:r w:rsidR="00F1329F" w:rsidRPr="00F1329F">
        <w:rPr>
          <w:color w:val="000000" w:themeColor="text1"/>
          <w:sz w:val="22"/>
          <w:szCs w:val="22"/>
          <w:lang w:val="sr-Cyrl-RS"/>
        </w:rPr>
        <w:t>Привредног суда у Београду</w:t>
      </w:r>
      <w:r w:rsidRPr="005A5B62">
        <w:rPr>
          <w:color w:val="000000" w:themeColor="text1"/>
          <w:sz w:val="22"/>
          <w:szCs w:val="22"/>
          <w:lang w:val="sr-Cyrl-CS"/>
        </w:rPr>
        <w:t>.</w:t>
      </w:r>
    </w:p>
    <w:p w14:paraId="2FC55E63" w14:textId="77777777" w:rsidR="005A5B62" w:rsidRDefault="005A5B62" w:rsidP="005A5B62">
      <w:pPr>
        <w:jc w:val="both"/>
        <w:rPr>
          <w:color w:val="000000" w:themeColor="text1"/>
          <w:sz w:val="22"/>
          <w:szCs w:val="22"/>
          <w:lang w:val="sr-Cyrl-CS"/>
        </w:rPr>
      </w:pPr>
    </w:p>
    <w:p w14:paraId="3DFFD386" w14:textId="424A68B9" w:rsidR="005A5B62" w:rsidRPr="005A5B62" w:rsidRDefault="005A5B62" w:rsidP="005A5B62">
      <w:pPr>
        <w:jc w:val="both"/>
        <w:rPr>
          <w:color w:val="000000" w:themeColor="text1"/>
          <w:sz w:val="22"/>
          <w:szCs w:val="22"/>
          <w:lang w:val="sr-Cyrl-CS"/>
        </w:rPr>
      </w:pPr>
      <w:r w:rsidRPr="005A5B62">
        <w:rPr>
          <w:color w:val="000000" w:themeColor="text1"/>
          <w:sz w:val="22"/>
          <w:szCs w:val="22"/>
          <w:lang w:val="sr-Cyrl-CS"/>
        </w:rPr>
        <w:t xml:space="preserve">Проглашени Купац је дужан да уплати преостали износ купопродајне цене у року од </w:t>
      </w:r>
      <w:r w:rsidRPr="005A5B62">
        <w:rPr>
          <w:b/>
          <w:color w:val="000000" w:themeColor="text1"/>
          <w:sz w:val="22"/>
          <w:szCs w:val="22"/>
          <w:lang w:val="sr-Cyrl-CS"/>
        </w:rPr>
        <w:t>8 дана</w:t>
      </w:r>
      <w:r w:rsidRPr="005A5B62">
        <w:rPr>
          <w:color w:val="000000" w:themeColor="text1"/>
          <w:sz w:val="22"/>
          <w:szCs w:val="22"/>
          <w:lang w:val="sr-Cyrl-CS"/>
        </w:rPr>
        <w:t xml:space="preserve"> од дана закључења уговора о купопродаји. Ако проглашени купац одбије закључење уговора о купопродаји,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w:t>
      </w:r>
      <w:r w:rsidR="00F1329F">
        <w:rPr>
          <w:color w:val="000000" w:themeColor="text1"/>
          <w:sz w:val="22"/>
          <w:szCs w:val="22"/>
          <w:lang w:val="sr-Cyrl-CS"/>
        </w:rPr>
        <w:t>,</w:t>
      </w:r>
      <w:r w:rsidRPr="005A5B62">
        <w:rPr>
          <w:color w:val="000000" w:themeColor="text1"/>
          <w:sz w:val="22"/>
          <w:szCs w:val="22"/>
          <w:lang w:val="sr-Cyrl-CS"/>
        </w:rPr>
        <w:t xml:space="preserve"> исти мора уплатити износ депозита на текући рачун </w:t>
      </w:r>
      <w:r>
        <w:rPr>
          <w:color w:val="000000" w:themeColor="text1"/>
          <w:sz w:val="22"/>
          <w:szCs w:val="22"/>
          <w:lang w:val="sr-Cyrl-CS"/>
        </w:rPr>
        <w:t>Привредног суда у Београду</w:t>
      </w:r>
      <w:r w:rsidRPr="005A5B62">
        <w:rPr>
          <w:color w:val="000000" w:themeColor="text1"/>
          <w:sz w:val="22"/>
          <w:szCs w:val="22"/>
          <w:lang w:val="sr-Cyrl-CS"/>
        </w:rPr>
        <w:t xml:space="preserve">, у року од </w:t>
      </w:r>
      <w:r w:rsidR="00F1329F">
        <w:rPr>
          <w:b/>
          <w:color w:val="000000" w:themeColor="text1"/>
          <w:sz w:val="22"/>
          <w:szCs w:val="22"/>
          <w:lang w:val="sr-Cyrl-CS"/>
        </w:rPr>
        <w:t>два</w:t>
      </w:r>
      <w:r w:rsidRPr="005A5B62">
        <w:rPr>
          <w:b/>
          <w:color w:val="000000" w:themeColor="text1"/>
          <w:sz w:val="22"/>
          <w:szCs w:val="22"/>
          <w:lang w:val="sr-Cyrl-CS"/>
        </w:rPr>
        <w:t xml:space="preserve"> радна дана</w:t>
      </w:r>
      <w:r w:rsidRPr="005A5B62">
        <w:rPr>
          <w:color w:val="000000" w:themeColor="text1"/>
          <w:sz w:val="22"/>
          <w:szCs w:val="22"/>
          <w:lang w:val="sr-Cyrl-CS"/>
        </w:rPr>
        <w:t xml:space="preserve"> од пријема обавештења којим се проглашава за купца, након чега ће му гаранција бити враћена.</w:t>
      </w:r>
      <w:r w:rsidR="00F1329F">
        <w:rPr>
          <w:color w:val="000000" w:themeColor="text1"/>
          <w:sz w:val="22"/>
          <w:szCs w:val="22"/>
          <w:lang w:val="sr-Cyrl-CS"/>
        </w:rPr>
        <w:t xml:space="preserve"> У конкретном случају, купопродајни уговор се потписује у року од 3 радна дана од пријема обавештења којим се други најбољи понуђач проглашава за купца.</w:t>
      </w:r>
    </w:p>
    <w:p w14:paraId="32C3BB71" w14:textId="155FD7D4" w:rsidR="004623FF" w:rsidRPr="00FF3AE2" w:rsidRDefault="004623FF" w:rsidP="005A5B62">
      <w:pPr>
        <w:pStyle w:val="ListParagraph"/>
        <w:ind w:left="0"/>
        <w:jc w:val="both"/>
        <w:rPr>
          <w:color w:val="000000" w:themeColor="text1"/>
          <w:sz w:val="22"/>
          <w:szCs w:val="22"/>
          <w:lang w:val="sr-Cyrl-CS"/>
        </w:rPr>
      </w:pPr>
    </w:p>
    <w:p w14:paraId="19FABC50" w14:textId="77777777" w:rsidR="004623FF" w:rsidRPr="00FF3AE2" w:rsidRDefault="004623FF" w:rsidP="004623FF">
      <w:pPr>
        <w:jc w:val="both"/>
        <w:rPr>
          <w:color w:val="000000" w:themeColor="text1"/>
          <w:sz w:val="22"/>
          <w:szCs w:val="22"/>
          <w:lang w:val="sr-Cyrl-BA"/>
        </w:rPr>
      </w:pPr>
      <w:r w:rsidRPr="00FF3AE2">
        <w:rPr>
          <w:color w:val="000000" w:themeColor="text1"/>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D96362">
        <w:rPr>
          <w:b/>
          <w:bCs/>
          <w:color w:val="000000" w:themeColor="text1"/>
          <w:sz w:val="22"/>
          <w:szCs w:val="22"/>
          <w:lang w:val="sr-Cyrl-CS"/>
        </w:rPr>
        <w:t>8 дана</w:t>
      </w:r>
      <w:r w:rsidRPr="00FF3AE2">
        <w:rPr>
          <w:color w:val="000000" w:themeColor="text1"/>
          <w:sz w:val="22"/>
          <w:szCs w:val="22"/>
          <w:lang w:val="sr-Cyrl-CS"/>
        </w:rPr>
        <w:t xml:space="preserve"> од дана јавног надметања. Уплатилац депозита губи право на повраћај депозита у складу са Изјавом о губитку права на повраћај депозита.</w:t>
      </w:r>
    </w:p>
    <w:p w14:paraId="116FFA34" w14:textId="77777777" w:rsidR="00375FFD" w:rsidRPr="008426DB" w:rsidRDefault="00375FFD" w:rsidP="00375FFD">
      <w:pPr>
        <w:spacing w:before="100" w:beforeAutospacing="1" w:after="100" w:afterAutospacing="1"/>
        <w:jc w:val="both"/>
        <w:rPr>
          <w:sz w:val="22"/>
          <w:szCs w:val="22"/>
          <w:lang w:val="ru-RU"/>
        </w:rPr>
      </w:pPr>
      <w:r w:rsidRPr="008426DB">
        <w:rPr>
          <w:sz w:val="22"/>
          <w:szCs w:val="22"/>
          <w:lang w:val="ru-RU"/>
        </w:rPr>
        <w:t>Све порезе и трошкове који произлазе из закљученог купопродајног уговора у целости сноси купац.</w:t>
      </w:r>
    </w:p>
    <w:p w14:paraId="05C3D945" w14:textId="77777777" w:rsidR="005A5B62" w:rsidRPr="005A5B62" w:rsidRDefault="005A5B62" w:rsidP="005A5B62">
      <w:pPr>
        <w:jc w:val="both"/>
        <w:rPr>
          <w:sz w:val="22"/>
          <w:szCs w:val="22"/>
          <w:lang w:val="sr-Cyrl-RS"/>
        </w:rPr>
      </w:pPr>
      <w:r w:rsidRPr="005A5B62">
        <w:rPr>
          <w:sz w:val="22"/>
          <w:szCs w:val="22"/>
          <w:lang w:val="sr-Cyrl-R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51/09 и 95/13),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14:paraId="4572D102" w14:textId="77777777" w:rsidR="005A5B62" w:rsidRPr="005A5B62" w:rsidRDefault="005A5B62" w:rsidP="005A5B62">
      <w:pPr>
        <w:jc w:val="both"/>
        <w:rPr>
          <w:sz w:val="22"/>
          <w:szCs w:val="22"/>
          <w:lang w:val="sr-Cyrl-CS"/>
        </w:rPr>
      </w:pPr>
    </w:p>
    <w:p w14:paraId="60C90241" w14:textId="77777777" w:rsidR="005A5B62" w:rsidRPr="005A5B62" w:rsidRDefault="005A5B62" w:rsidP="005A5B62">
      <w:pPr>
        <w:jc w:val="both"/>
        <w:rPr>
          <w:sz w:val="22"/>
          <w:szCs w:val="22"/>
          <w:lang w:val="sr-Cyrl-CS"/>
        </w:rPr>
      </w:pPr>
      <w:r w:rsidRPr="005A5B62">
        <w:rPr>
          <w:sz w:val="22"/>
          <w:szCs w:val="22"/>
          <w:lang w:val="sr-Cyrl-CS"/>
        </w:rPr>
        <w:lastRenderedPageBreak/>
        <w:t>Напомена: Није дозвољено достављање оригинала банкарске гаранције вршити пошиљком (обичном или препорученом), путем факса, електронске поште или на други начин, осим на начин прописан у тачки 2. услова за стицање права за учешће у поступку продаје из овог огласа.</w:t>
      </w:r>
    </w:p>
    <w:p w14:paraId="522E330B" w14:textId="77777777" w:rsidR="00375FFD" w:rsidRPr="008426DB" w:rsidRDefault="00375FFD" w:rsidP="00375FFD">
      <w:pPr>
        <w:rPr>
          <w:b/>
          <w:bCs/>
          <w:sz w:val="22"/>
          <w:szCs w:val="22"/>
          <w:lang w:val="ru-RU"/>
        </w:rPr>
      </w:pPr>
    </w:p>
    <w:p w14:paraId="51690A6E" w14:textId="77777777" w:rsidR="00375FFD" w:rsidRPr="008426DB" w:rsidRDefault="00375FFD" w:rsidP="00375FFD">
      <w:pPr>
        <w:jc w:val="both"/>
        <w:rPr>
          <w:sz w:val="22"/>
          <w:szCs w:val="22"/>
          <w:lang w:val="ru-RU"/>
        </w:rPr>
      </w:pPr>
    </w:p>
    <w:p w14:paraId="45C20B35" w14:textId="77777777" w:rsidR="00375FFD" w:rsidRPr="008426DB" w:rsidRDefault="00375FFD" w:rsidP="00375FFD">
      <w:pPr>
        <w:rPr>
          <w:color w:val="000000" w:themeColor="text1"/>
          <w:sz w:val="22"/>
          <w:szCs w:val="22"/>
          <w:lang w:val="ru-RU"/>
        </w:rPr>
      </w:pPr>
    </w:p>
    <w:p w14:paraId="4034C3A6" w14:textId="725C2955" w:rsidR="00375FFD" w:rsidRPr="00BE74F0" w:rsidRDefault="00375FFD" w:rsidP="005A5B62">
      <w:pPr>
        <w:jc w:val="both"/>
        <w:rPr>
          <w:color w:val="000000" w:themeColor="text1"/>
          <w:lang w:val="ru-RU"/>
        </w:rPr>
      </w:pPr>
      <w:r w:rsidRPr="005A5B62">
        <w:rPr>
          <w:b/>
          <w:bCs/>
          <w:color w:val="000000" w:themeColor="text1"/>
          <w:sz w:val="22"/>
          <w:szCs w:val="22"/>
        </w:rPr>
        <w:t>O</w:t>
      </w:r>
      <w:r w:rsidRPr="005A5B62">
        <w:rPr>
          <w:b/>
          <w:bCs/>
          <w:color w:val="000000" w:themeColor="text1"/>
          <w:sz w:val="22"/>
          <w:szCs w:val="22"/>
          <w:lang w:val="sr-Cyrl-CS"/>
        </w:rPr>
        <w:t>влашћено лице:</w:t>
      </w:r>
      <w:r w:rsidRPr="00FF3AE2">
        <w:rPr>
          <w:color w:val="000000" w:themeColor="text1"/>
          <w:sz w:val="22"/>
          <w:szCs w:val="22"/>
          <w:lang w:val="ru-RU"/>
        </w:rPr>
        <w:t xml:space="preserve"> повереник</w:t>
      </w:r>
      <w:r w:rsidRPr="00FF3AE2">
        <w:rPr>
          <w:color w:val="000000" w:themeColor="text1"/>
          <w:sz w:val="22"/>
          <w:szCs w:val="22"/>
          <w:lang w:val="sr-Latn-CS"/>
        </w:rPr>
        <w:t xml:space="preserve"> </w:t>
      </w:r>
      <w:r w:rsidRPr="00FF3AE2">
        <w:rPr>
          <w:color w:val="000000" w:themeColor="text1"/>
          <w:sz w:val="22"/>
          <w:szCs w:val="22"/>
          <w:lang w:val="sr-Cyrl-RS"/>
        </w:rPr>
        <w:t>Бранка Павлић</w:t>
      </w:r>
      <w:r w:rsidRPr="00FF3AE2">
        <w:rPr>
          <w:color w:val="000000" w:themeColor="text1"/>
          <w:sz w:val="22"/>
          <w:szCs w:val="22"/>
          <w:lang w:val="sr-Cyrl-CS"/>
        </w:rPr>
        <w:t>, контакт телефон: 065 9515 980</w:t>
      </w:r>
      <w:r w:rsidRPr="00FF3AE2">
        <w:rPr>
          <w:color w:val="000000" w:themeColor="text1"/>
          <w:sz w:val="22"/>
          <w:szCs w:val="22"/>
          <w:lang w:val="ru-RU"/>
        </w:rPr>
        <w:t xml:space="preserve">, </w:t>
      </w:r>
      <w:bookmarkStart w:id="5" w:name="_Hlk50976666"/>
      <w:r w:rsidRPr="00FF3AE2">
        <w:rPr>
          <w:color w:val="000000" w:themeColor="text1"/>
          <w:sz w:val="22"/>
          <w:szCs w:val="22"/>
        </w:rPr>
        <w:t>e</w:t>
      </w:r>
      <w:r w:rsidRPr="00FF3AE2">
        <w:rPr>
          <w:color w:val="000000" w:themeColor="text1"/>
          <w:sz w:val="22"/>
          <w:szCs w:val="22"/>
          <w:lang w:val="ru-RU"/>
        </w:rPr>
        <w:t>-</w:t>
      </w:r>
      <w:r w:rsidRPr="00FF3AE2">
        <w:rPr>
          <w:color w:val="000000" w:themeColor="text1"/>
          <w:sz w:val="22"/>
          <w:szCs w:val="22"/>
        </w:rPr>
        <w:t>mail</w:t>
      </w:r>
      <w:r w:rsidRPr="00FF3AE2">
        <w:rPr>
          <w:color w:val="000000" w:themeColor="text1"/>
          <w:sz w:val="22"/>
          <w:szCs w:val="22"/>
          <w:lang w:val="ru-RU"/>
        </w:rPr>
        <w:t>:</w:t>
      </w:r>
      <w:r w:rsidR="005A5B62">
        <w:rPr>
          <w:color w:val="000000" w:themeColor="text1"/>
          <w:sz w:val="22"/>
          <w:szCs w:val="22"/>
          <w:lang w:val="ru-RU"/>
        </w:rPr>
        <w:t xml:space="preserve"> </w:t>
      </w:r>
      <w:r>
        <w:rPr>
          <w:color w:val="000000" w:themeColor="text1"/>
          <w:sz w:val="22"/>
          <w:szCs w:val="22"/>
          <w:lang w:val="sr-Latn-RS"/>
        </w:rPr>
        <w:t>b</w:t>
      </w:r>
      <w:r w:rsidRPr="00FF3AE2">
        <w:rPr>
          <w:color w:val="000000" w:themeColor="text1"/>
          <w:sz w:val="22"/>
          <w:szCs w:val="22"/>
          <w:lang w:val="sr-Latn-RS"/>
        </w:rPr>
        <w:t>rankapavlic</w:t>
      </w:r>
      <w:r w:rsidRPr="00FF3AE2">
        <w:rPr>
          <w:color w:val="000000" w:themeColor="text1"/>
          <w:sz w:val="22"/>
          <w:szCs w:val="22"/>
          <w:lang w:val="ru-RU"/>
        </w:rPr>
        <w:t>@</w:t>
      </w:r>
      <w:proofErr w:type="spellStart"/>
      <w:r w:rsidRPr="00FF3AE2">
        <w:rPr>
          <w:color w:val="000000" w:themeColor="text1"/>
          <w:sz w:val="22"/>
          <w:szCs w:val="22"/>
        </w:rPr>
        <w:t>sbb</w:t>
      </w:r>
      <w:proofErr w:type="spellEnd"/>
      <w:r w:rsidRPr="00FF3AE2">
        <w:rPr>
          <w:color w:val="000000" w:themeColor="text1"/>
          <w:sz w:val="22"/>
          <w:szCs w:val="22"/>
          <w:lang w:val="ru-RU"/>
        </w:rPr>
        <w:t>.</w:t>
      </w:r>
      <w:proofErr w:type="spellStart"/>
      <w:r w:rsidRPr="00FF3AE2">
        <w:rPr>
          <w:color w:val="000000" w:themeColor="text1"/>
          <w:sz w:val="22"/>
          <w:szCs w:val="22"/>
        </w:rPr>
        <w:t>rs</w:t>
      </w:r>
      <w:bookmarkEnd w:id="5"/>
      <w:proofErr w:type="spellEnd"/>
    </w:p>
    <w:p w14:paraId="38AE1F03" w14:textId="41F28F4B" w:rsidR="0093397B" w:rsidRPr="00BE74F0" w:rsidRDefault="0093397B" w:rsidP="005A5B62">
      <w:pPr>
        <w:jc w:val="both"/>
        <w:rPr>
          <w:color w:val="000000" w:themeColor="text1"/>
          <w:lang w:val="ru-RU"/>
        </w:rPr>
      </w:pPr>
    </w:p>
    <w:sectPr w:rsidR="0093397B" w:rsidRPr="00BE74F0" w:rsidSect="004623FF">
      <w:pgSz w:w="11910" w:h="16840"/>
      <w:pgMar w:top="500" w:right="10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6CB2" w14:textId="77777777" w:rsidR="009464B3" w:rsidRDefault="009464B3" w:rsidP="00B05C27">
      <w:r>
        <w:separator/>
      </w:r>
    </w:p>
  </w:endnote>
  <w:endnote w:type="continuationSeparator" w:id="0">
    <w:p w14:paraId="5CB02E9D" w14:textId="77777777" w:rsidR="009464B3" w:rsidRDefault="009464B3" w:rsidP="00B0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1E32" w14:textId="77777777" w:rsidR="009464B3" w:rsidRDefault="009464B3" w:rsidP="00B05C27">
      <w:r>
        <w:separator/>
      </w:r>
    </w:p>
  </w:footnote>
  <w:footnote w:type="continuationSeparator" w:id="0">
    <w:p w14:paraId="102EC7AA" w14:textId="77777777" w:rsidR="009464B3" w:rsidRDefault="009464B3" w:rsidP="00B05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0D0"/>
    <w:multiLevelType w:val="hybridMultilevel"/>
    <w:tmpl w:val="10108ACC"/>
    <w:lvl w:ilvl="0" w:tplc="148EEBC2">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87117EB"/>
    <w:multiLevelType w:val="hybridMultilevel"/>
    <w:tmpl w:val="B4F23722"/>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FFA2B62"/>
    <w:multiLevelType w:val="hybridMultilevel"/>
    <w:tmpl w:val="800CADE2"/>
    <w:lvl w:ilvl="0" w:tplc="38F8D13C">
      <w:start w:val="1"/>
      <w:numFmt w:val="decimal"/>
      <w:lvlText w:val="%1."/>
      <w:lvlJc w:val="left"/>
      <w:pPr>
        <w:tabs>
          <w:tab w:val="num" w:pos="720"/>
        </w:tabs>
        <w:ind w:left="720" w:hanging="360"/>
      </w:pPr>
      <w:rPr>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1AF69B0"/>
    <w:multiLevelType w:val="hybridMultilevel"/>
    <w:tmpl w:val="70444072"/>
    <w:lvl w:ilvl="0" w:tplc="46940D52">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3A3C3E6D"/>
    <w:multiLevelType w:val="hybridMultilevel"/>
    <w:tmpl w:val="A1C47E46"/>
    <w:lvl w:ilvl="0" w:tplc="25A22DE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C733534"/>
    <w:multiLevelType w:val="hybridMultilevel"/>
    <w:tmpl w:val="A9C8FF5A"/>
    <w:lvl w:ilvl="0" w:tplc="E91ED7E8">
      <w:start w:val="1"/>
      <w:numFmt w:val="decimal"/>
      <w:lvlText w:val="%1."/>
      <w:lvlJc w:val="left"/>
      <w:pPr>
        <w:ind w:left="360" w:hanging="360"/>
      </w:pPr>
      <w:rPr>
        <w:b/>
        <w:bCs/>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6" w15:restartNumberingAfterBreak="0">
    <w:nsid w:val="3E812CB2"/>
    <w:multiLevelType w:val="hybridMultilevel"/>
    <w:tmpl w:val="DADE19EE"/>
    <w:lvl w:ilvl="0" w:tplc="BBA8915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6FE4041"/>
    <w:multiLevelType w:val="hybridMultilevel"/>
    <w:tmpl w:val="1F6257D0"/>
    <w:lvl w:ilvl="0" w:tplc="1B70061E">
      <w:start w:val="1"/>
      <w:numFmt w:val="decimal"/>
      <w:lvlText w:val="%1."/>
      <w:lvlJc w:val="left"/>
      <w:pPr>
        <w:ind w:left="740" w:hanging="360"/>
      </w:pPr>
      <w:rPr>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492F4FE7"/>
    <w:multiLevelType w:val="hybridMultilevel"/>
    <w:tmpl w:val="B420B918"/>
    <w:lvl w:ilvl="0" w:tplc="1B70061E">
      <w:start w:val="2"/>
      <w:numFmt w:val="decimal"/>
      <w:lvlText w:val="%1."/>
      <w:lvlJc w:val="left"/>
      <w:pPr>
        <w:ind w:left="740" w:hanging="360"/>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16cid:durableId="988829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2468494">
    <w:abstractNumId w:val="5"/>
  </w:num>
  <w:num w:numId="3" w16cid:durableId="1468937836">
    <w:abstractNumId w:val="7"/>
  </w:num>
  <w:num w:numId="4" w16cid:durableId="261770096">
    <w:abstractNumId w:val="8"/>
  </w:num>
  <w:num w:numId="5" w16cid:durableId="1888645987">
    <w:abstractNumId w:val="3"/>
  </w:num>
  <w:num w:numId="6" w16cid:durableId="1441876440">
    <w:abstractNumId w:val="0"/>
  </w:num>
  <w:num w:numId="7" w16cid:durableId="1055617670">
    <w:abstractNumId w:val="4"/>
  </w:num>
  <w:num w:numId="8" w16cid:durableId="993679391">
    <w:abstractNumId w:val="1"/>
  </w:num>
  <w:num w:numId="9" w16cid:durableId="1693652995">
    <w:abstractNumId w:val="6"/>
  </w:num>
  <w:num w:numId="10" w16cid:durableId="1011376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B9"/>
    <w:rsid w:val="00007336"/>
    <w:rsid w:val="00010E01"/>
    <w:rsid w:val="00012454"/>
    <w:rsid w:val="000254CE"/>
    <w:rsid w:val="00025E3E"/>
    <w:rsid w:val="000352FC"/>
    <w:rsid w:val="00036196"/>
    <w:rsid w:val="000379D5"/>
    <w:rsid w:val="00040C9D"/>
    <w:rsid w:val="00053169"/>
    <w:rsid w:val="00053804"/>
    <w:rsid w:val="00072803"/>
    <w:rsid w:val="00082974"/>
    <w:rsid w:val="00093B54"/>
    <w:rsid w:val="000A0FFC"/>
    <w:rsid w:val="000A11FF"/>
    <w:rsid w:val="000A3843"/>
    <w:rsid w:val="000A39B7"/>
    <w:rsid w:val="000A5228"/>
    <w:rsid w:val="000A593D"/>
    <w:rsid w:val="000A6A70"/>
    <w:rsid w:val="000D0375"/>
    <w:rsid w:val="000D3AA1"/>
    <w:rsid w:val="000D4F2E"/>
    <w:rsid w:val="000E47C6"/>
    <w:rsid w:val="000F3E9A"/>
    <w:rsid w:val="00100769"/>
    <w:rsid w:val="00112ABC"/>
    <w:rsid w:val="00121433"/>
    <w:rsid w:val="00122100"/>
    <w:rsid w:val="001278DA"/>
    <w:rsid w:val="00130240"/>
    <w:rsid w:val="00146BFD"/>
    <w:rsid w:val="00153E40"/>
    <w:rsid w:val="00156399"/>
    <w:rsid w:val="0015738A"/>
    <w:rsid w:val="00165E0D"/>
    <w:rsid w:val="001865C6"/>
    <w:rsid w:val="00192FAA"/>
    <w:rsid w:val="001A19A4"/>
    <w:rsid w:val="001A310D"/>
    <w:rsid w:val="001B30DA"/>
    <w:rsid w:val="001B670E"/>
    <w:rsid w:val="001C1711"/>
    <w:rsid w:val="001C4BF5"/>
    <w:rsid w:val="001C581E"/>
    <w:rsid w:val="001D178C"/>
    <w:rsid w:val="001D3D6D"/>
    <w:rsid w:val="001E07B9"/>
    <w:rsid w:val="001F703C"/>
    <w:rsid w:val="002001D4"/>
    <w:rsid w:val="002017C4"/>
    <w:rsid w:val="00202922"/>
    <w:rsid w:val="0021038A"/>
    <w:rsid w:val="00215402"/>
    <w:rsid w:val="0021749B"/>
    <w:rsid w:val="002177F1"/>
    <w:rsid w:val="0022253F"/>
    <w:rsid w:val="002370A2"/>
    <w:rsid w:val="00247795"/>
    <w:rsid w:val="00252FC4"/>
    <w:rsid w:val="00256FC0"/>
    <w:rsid w:val="00282C71"/>
    <w:rsid w:val="002B5BCF"/>
    <w:rsid w:val="002B6946"/>
    <w:rsid w:val="002C662A"/>
    <w:rsid w:val="002D0ED3"/>
    <w:rsid w:val="002D724B"/>
    <w:rsid w:val="002E3ACB"/>
    <w:rsid w:val="002F762B"/>
    <w:rsid w:val="00300204"/>
    <w:rsid w:val="00310E0A"/>
    <w:rsid w:val="00322747"/>
    <w:rsid w:val="003250FC"/>
    <w:rsid w:val="00325A67"/>
    <w:rsid w:val="00331400"/>
    <w:rsid w:val="00337B48"/>
    <w:rsid w:val="00340B95"/>
    <w:rsid w:val="00341574"/>
    <w:rsid w:val="0034344E"/>
    <w:rsid w:val="00343F56"/>
    <w:rsid w:val="00346770"/>
    <w:rsid w:val="00351186"/>
    <w:rsid w:val="00364182"/>
    <w:rsid w:val="003669F3"/>
    <w:rsid w:val="00375FFD"/>
    <w:rsid w:val="00376464"/>
    <w:rsid w:val="003776CC"/>
    <w:rsid w:val="00385D6C"/>
    <w:rsid w:val="00387122"/>
    <w:rsid w:val="00391B53"/>
    <w:rsid w:val="00396575"/>
    <w:rsid w:val="00397297"/>
    <w:rsid w:val="003A7073"/>
    <w:rsid w:val="003B35CE"/>
    <w:rsid w:val="003F005E"/>
    <w:rsid w:val="003F2C2F"/>
    <w:rsid w:val="003F642B"/>
    <w:rsid w:val="003F77B3"/>
    <w:rsid w:val="00406BF3"/>
    <w:rsid w:val="00412C6B"/>
    <w:rsid w:val="0041698B"/>
    <w:rsid w:val="004221B6"/>
    <w:rsid w:val="004279C8"/>
    <w:rsid w:val="004348B9"/>
    <w:rsid w:val="00434946"/>
    <w:rsid w:val="00445F38"/>
    <w:rsid w:val="0046027E"/>
    <w:rsid w:val="004622C9"/>
    <w:rsid w:val="004623FF"/>
    <w:rsid w:val="004733DA"/>
    <w:rsid w:val="0048077C"/>
    <w:rsid w:val="004847DA"/>
    <w:rsid w:val="00486605"/>
    <w:rsid w:val="00495F7B"/>
    <w:rsid w:val="004A36E2"/>
    <w:rsid w:val="004A7D8E"/>
    <w:rsid w:val="004C1D19"/>
    <w:rsid w:val="004C2BEC"/>
    <w:rsid w:val="004C3DAE"/>
    <w:rsid w:val="004F183C"/>
    <w:rsid w:val="004F20B2"/>
    <w:rsid w:val="004F4802"/>
    <w:rsid w:val="0051227B"/>
    <w:rsid w:val="00512618"/>
    <w:rsid w:val="00515721"/>
    <w:rsid w:val="00524A6A"/>
    <w:rsid w:val="00540820"/>
    <w:rsid w:val="005410EA"/>
    <w:rsid w:val="00552C52"/>
    <w:rsid w:val="00554470"/>
    <w:rsid w:val="00585308"/>
    <w:rsid w:val="0058785C"/>
    <w:rsid w:val="005917EF"/>
    <w:rsid w:val="005A06EC"/>
    <w:rsid w:val="005A2001"/>
    <w:rsid w:val="005A5B62"/>
    <w:rsid w:val="005A73BE"/>
    <w:rsid w:val="005B5FB6"/>
    <w:rsid w:val="005C1C51"/>
    <w:rsid w:val="005D1FD1"/>
    <w:rsid w:val="005D4247"/>
    <w:rsid w:val="005D6F3D"/>
    <w:rsid w:val="005E0F49"/>
    <w:rsid w:val="005F4834"/>
    <w:rsid w:val="005F5E3F"/>
    <w:rsid w:val="0060127A"/>
    <w:rsid w:val="0060279C"/>
    <w:rsid w:val="00611C9B"/>
    <w:rsid w:val="00646CE7"/>
    <w:rsid w:val="00651EDD"/>
    <w:rsid w:val="00661836"/>
    <w:rsid w:val="00663428"/>
    <w:rsid w:val="00667A63"/>
    <w:rsid w:val="006764C5"/>
    <w:rsid w:val="00677B1D"/>
    <w:rsid w:val="006A3618"/>
    <w:rsid w:val="006B0ACE"/>
    <w:rsid w:val="006B3F0F"/>
    <w:rsid w:val="006C755F"/>
    <w:rsid w:val="006E05BC"/>
    <w:rsid w:val="006F2C99"/>
    <w:rsid w:val="006F3F9F"/>
    <w:rsid w:val="006F5D45"/>
    <w:rsid w:val="006F6D7B"/>
    <w:rsid w:val="006F74C6"/>
    <w:rsid w:val="0070468B"/>
    <w:rsid w:val="00712D1C"/>
    <w:rsid w:val="00713627"/>
    <w:rsid w:val="007213F2"/>
    <w:rsid w:val="00722ECA"/>
    <w:rsid w:val="007360FA"/>
    <w:rsid w:val="00740FE0"/>
    <w:rsid w:val="00745F51"/>
    <w:rsid w:val="007470BB"/>
    <w:rsid w:val="007566F5"/>
    <w:rsid w:val="00760625"/>
    <w:rsid w:val="00770AFA"/>
    <w:rsid w:val="007718A2"/>
    <w:rsid w:val="00777C20"/>
    <w:rsid w:val="00785797"/>
    <w:rsid w:val="007C06AD"/>
    <w:rsid w:val="007D3F9D"/>
    <w:rsid w:val="007E3503"/>
    <w:rsid w:val="007F0A33"/>
    <w:rsid w:val="007F3139"/>
    <w:rsid w:val="008033C9"/>
    <w:rsid w:val="008038A2"/>
    <w:rsid w:val="008063CD"/>
    <w:rsid w:val="00810E7B"/>
    <w:rsid w:val="00812349"/>
    <w:rsid w:val="0082707E"/>
    <w:rsid w:val="008302BB"/>
    <w:rsid w:val="00833051"/>
    <w:rsid w:val="00834081"/>
    <w:rsid w:val="00835B3B"/>
    <w:rsid w:val="0084454C"/>
    <w:rsid w:val="00846297"/>
    <w:rsid w:val="00857E4F"/>
    <w:rsid w:val="00880C42"/>
    <w:rsid w:val="008849AB"/>
    <w:rsid w:val="0088719E"/>
    <w:rsid w:val="008A4E81"/>
    <w:rsid w:val="008A686A"/>
    <w:rsid w:val="008B6AF2"/>
    <w:rsid w:val="008C008C"/>
    <w:rsid w:val="008C5213"/>
    <w:rsid w:val="008D429A"/>
    <w:rsid w:val="008D4674"/>
    <w:rsid w:val="008E7F33"/>
    <w:rsid w:val="008F2222"/>
    <w:rsid w:val="008F41DA"/>
    <w:rsid w:val="00932DA5"/>
    <w:rsid w:val="0093397B"/>
    <w:rsid w:val="00936BD4"/>
    <w:rsid w:val="00940A07"/>
    <w:rsid w:val="00941270"/>
    <w:rsid w:val="00944F44"/>
    <w:rsid w:val="009464B3"/>
    <w:rsid w:val="00956FFA"/>
    <w:rsid w:val="00964661"/>
    <w:rsid w:val="009672F5"/>
    <w:rsid w:val="009712EF"/>
    <w:rsid w:val="00972C5C"/>
    <w:rsid w:val="009731BC"/>
    <w:rsid w:val="00974FEB"/>
    <w:rsid w:val="009761EC"/>
    <w:rsid w:val="0098197E"/>
    <w:rsid w:val="00985E0B"/>
    <w:rsid w:val="00987DB2"/>
    <w:rsid w:val="00993419"/>
    <w:rsid w:val="009962D3"/>
    <w:rsid w:val="009A0AE8"/>
    <w:rsid w:val="009A5069"/>
    <w:rsid w:val="009A52AD"/>
    <w:rsid w:val="009B2FC2"/>
    <w:rsid w:val="009C4997"/>
    <w:rsid w:val="009D0C49"/>
    <w:rsid w:val="009D3EF1"/>
    <w:rsid w:val="00A01374"/>
    <w:rsid w:val="00A10E47"/>
    <w:rsid w:val="00A1206D"/>
    <w:rsid w:val="00A24A0D"/>
    <w:rsid w:val="00A34B25"/>
    <w:rsid w:val="00A42E6A"/>
    <w:rsid w:val="00A4399E"/>
    <w:rsid w:val="00A51113"/>
    <w:rsid w:val="00A61719"/>
    <w:rsid w:val="00A64ED2"/>
    <w:rsid w:val="00A67B45"/>
    <w:rsid w:val="00A809B2"/>
    <w:rsid w:val="00A80C1A"/>
    <w:rsid w:val="00A94A2C"/>
    <w:rsid w:val="00AA7E45"/>
    <w:rsid w:val="00AC3D71"/>
    <w:rsid w:val="00AD72B2"/>
    <w:rsid w:val="00AE4036"/>
    <w:rsid w:val="00AE6A47"/>
    <w:rsid w:val="00AF4435"/>
    <w:rsid w:val="00B00D1C"/>
    <w:rsid w:val="00B05C27"/>
    <w:rsid w:val="00B14126"/>
    <w:rsid w:val="00B141BD"/>
    <w:rsid w:val="00B20AF1"/>
    <w:rsid w:val="00B21211"/>
    <w:rsid w:val="00B23C65"/>
    <w:rsid w:val="00B25711"/>
    <w:rsid w:val="00B329B6"/>
    <w:rsid w:val="00B4174B"/>
    <w:rsid w:val="00B64416"/>
    <w:rsid w:val="00B722B8"/>
    <w:rsid w:val="00B73797"/>
    <w:rsid w:val="00B81811"/>
    <w:rsid w:val="00B83B67"/>
    <w:rsid w:val="00BA70E4"/>
    <w:rsid w:val="00BD3E1E"/>
    <w:rsid w:val="00BD523E"/>
    <w:rsid w:val="00BD6EE2"/>
    <w:rsid w:val="00BE49B7"/>
    <w:rsid w:val="00BE4F01"/>
    <w:rsid w:val="00BE74F0"/>
    <w:rsid w:val="00C07330"/>
    <w:rsid w:val="00C151BF"/>
    <w:rsid w:val="00C15479"/>
    <w:rsid w:val="00C15955"/>
    <w:rsid w:val="00C20418"/>
    <w:rsid w:val="00C20CC7"/>
    <w:rsid w:val="00C32408"/>
    <w:rsid w:val="00C34063"/>
    <w:rsid w:val="00C355F6"/>
    <w:rsid w:val="00C7406B"/>
    <w:rsid w:val="00CA1079"/>
    <w:rsid w:val="00CC12C2"/>
    <w:rsid w:val="00CC66D3"/>
    <w:rsid w:val="00CC6EFA"/>
    <w:rsid w:val="00CC7892"/>
    <w:rsid w:val="00CD2879"/>
    <w:rsid w:val="00CD3C9C"/>
    <w:rsid w:val="00CE094D"/>
    <w:rsid w:val="00CF3A8C"/>
    <w:rsid w:val="00CF6575"/>
    <w:rsid w:val="00D22F2C"/>
    <w:rsid w:val="00D2734C"/>
    <w:rsid w:val="00D45061"/>
    <w:rsid w:val="00D5590F"/>
    <w:rsid w:val="00D644D6"/>
    <w:rsid w:val="00D746A0"/>
    <w:rsid w:val="00D80A26"/>
    <w:rsid w:val="00D91030"/>
    <w:rsid w:val="00D910AA"/>
    <w:rsid w:val="00D91432"/>
    <w:rsid w:val="00D9540B"/>
    <w:rsid w:val="00D96362"/>
    <w:rsid w:val="00DB7B05"/>
    <w:rsid w:val="00DC0271"/>
    <w:rsid w:val="00DC0A99"/>
    <w:rsid w:val="00DF3090"/>
    <w:rsid w:val="00E11473"/>
    <w:rsid w:val="00E17C94"/>
    <w:rsid w:val="00E277E3"/>
    <w:rsid w:val="00E31773"/>
    <w:rsid w:val="00E325A2"/>
    <w:rsid w:val="00E42187"/>
    <w:rsid w:val="00E451F1"/>
    <w:rsid w:val="00E602F7"/>
    <w:rsid w:val="00E60A65"/>
    <w:rsid w:val="00E76F88"/>
    <w:rsid w:val="00E83423"/>
    <w:rsid w:val="00E83B47"/>
    <w:rsid w:val="00E8639D"/>
    <w:rsid w:val="00E876F1"/>
    <w:rsid w:val="00E87C29"/>
    <w:rsid w:val="00E92B87"/>
    <w:rsid w:val="00EA56FC"/>
    <w:rsid w:val="00EC22DA"/>
    <w:rsid w:val="00EC441F"/>
    <w:rsid w:val="00EE0253"/>
    <w:rsid w:val="00EE569C"/>
    <w:rsid w:val="00EF5452"/>
    <w:rsid w:val="00EF6B4A"/>
    <w:rsid w:val="00EF7CBE"/>
    <w:rsid w:val="00F029FA"/>
    <w:rsid w:val="00F11CED"/>
    <w:rsid w:val="00F1329F"/>
    <w:rsid w:val="00F13E78"/>
    <w:rsid w:val="00F42AE9"/>
    <w:rsid w:val="00F439CD"/>
    <w:rsid w:val="00F476B3"/>
    <w:rsid w:val="00F53D93"/>
    <w:rsid w:val="00F666E7"/>
    <w:rsid w:val="00F671F0"/>
    <w:rsid w:val="00F724B1"/>
    <w:rsid w:val="00F773DE"/>
    <w:rsid w:val="00F8348D"/>
    <w:rsid w:val="00F9659E"/>
    <w:rsid w:val="00F97ECE"/>
    <w:rsid w:val="00FA4EA4"/>
    <w:rsid w:val="00FB65B8"/>
    <w:rsid w:val="00FC0717"/>
    <w:rsid w:val="00FC2B2A"/>
    <w:rsid w:val="00FC5AD7"/>
    <w:rsid w:val="00FE4E9D"/>
    <w:rsid w:val="00FE6915"/>
    <w:rsid w:val="00FF3AE2"/>
    <w:rsid w:val="00FF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C3D7"/>
  <w15:docId w15:val="{51601826-C917-495A-9A46-3447D391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3B"/>
    <w:rPr>
      <w:sz w:val="24"/>
      <w:szCs w:val="24"/>
    </w:rPr>
  </w:style>
  <w:style w:type="paragraph" w:styleId="Heading1">
    <w:name w:val="heading 1"/>
    <w:basedOn w:val="Normal"/>
    <w:next w:val="Normal"/>
    <w:link w:val="Heading1Char"/>
    <w:qFormat/>
    <w:rsid w:val="00835B3B"/>
    <w:pPr>
      <w:keepNext/>
      <w:outlineLvl w:val="0"/>
    </w:pPr>
    <w:rPr>
      <w:b/>
      <w:bCs/>
      <w:sz w:val="28"/>
      <w:szCs w:val="28"/>
      <w:u w:val="single"/>
      <w:lang w:val="sr-Latn-CS"/>
    </w:rPr>
  </w:style>
  <w:style w:type="paragraph" w:styleId="Heading3">
    <w:name w:val="heading 3"/>
    <w:basedOn w:val="Normal"/>
    <w:link w:val="Heading3Char"/>
    <w:uiPriority w:val="1"/>
    <w:qFormat/>
    <w:rsid w:val="004348B9"/>
    <w:pPr>
      <w:widowControl w:val="0"/>
      <w:ind w:left="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B3B"/>
    <w:rPr>
      <w:b/>
      <w:bCs/>
      <w:sz w:val="28"/>
      <w:szCs w:val="28"/>
      <w:u w:val="single"/>
      <w:lang w:val="sr-Latn-CS"/>
    </w:rPr>
  </w:style>
  <w:style w:type="character" w:customStyle="1" w:styleId="Heading3Char">
    <w:name w:val="Heading 3 Char"/>
    <w:basedOn w:val="DefaultParagraphFont"/>
    <w:link w:val="Heading3"/>
    <w:uiPriority w:val="1"/>
    <w:rsid w:val="004348B9"/>
    <w:rPr>
      <w:b/>
      <w:bCs/>
      <w:sz w:val="24"/>
      <w:szCs w:val="24"/>
    </w:rPr>
  </w:style>
  <w:style w:type="paragraph" w:styleId="BodyText">
    <w:name w:val="Body Text"/>
    <w:basedOn w:val="Normal"/>
    <w:link w:val="BodyTextChar"/>
    <w:uiPriority w:val="1"/>
    <w:qFormat/>
    <w:rsid w:val="004348B9"/>
    <w:pPr>
      <w:widowControl w:val="0"/>
    </w:pPr>
  </w:style>
  <w:style w:type="character" w:customStyle="1" w:styleId="BodyTextChar">
    <w:name w:val="Body Text Char"/>
    <w:basedOn w:val="DefaultParagraphFont"/>
    <w:link w:val="BodyText"/>
    <w:uiPriority w:val="1"/>
    <w:rsid w:val="004348B9"/>
    <w:rPr>
      <w:sz w:val="24"/>
      <w:szCs w:val="24"/>
    </w:rPr>
  </w:style>
  <w:style w:type="paragraph" w:styleId="ListParagraph">
    <w:name w:val="List Paragraph"/>
    <w:basedOn w:val="Normal"/>
    <w:uiPriority w:val="34"/>
    <w:qFormat/>
    <w:rsid w:val="004C3DAE"/>
    <w:pPr>
      <w:ind w:left="720"/>
      <w:contextualSpacing/>
    </w:pPr>
  </w:style>
  <w:style w:type="paragraph" w:styleId="Header">
    <w:name w:val="header"/>
    <w:basedOn w:val="Normal"/>
    <w:link w:val="HeaderChar"/>
    <w:uiPriority w:val="99"/>
    <w:semiHidden/>
    <w:unhideWhenUsed/>
    <w:rsid w:val="00B05C27"/>
    <w:pPr>
      <w:tabs>
        <w:tab w:val="center" w:pos="4703"/>
        <w:tab w:val="right" w:pos="9406"/>
      </w:tabs>
    </w:pPr>
  </w:style>
  <w:style w:type="character" w:customStyle="1" w:styleId="HeaderChar">
    <w:name w:val="Header Char"/>
    <w:basedOn w:val="DefaultParagraphFont"/>
    <w:link w:val="Header"/>
    <w:uiPriority w:val="99"/>
    <w:semiHidden/>
    <w:rsid w:val="00B05C27"/>
    <w:rPr>
      <w:sz w:val="24"/>
      <w:szCs w:val="24"/>
    </w:rPr>
  </w:style>
  <w:style w:type="paragraph" w:styleId="Footer">
    <w:name w:val="footer"/>
    <w:basedOn w:val="Normal"/>
    <w:link w:val="FooterChar"/>
    <w:uiPriority w:val="99"/>
    <w:semiHidden/>
    <w:unhideWhenUsed/>
    <w:rsid w:val="00B05C27"/>
    <w:pPr>
      <w:tabs>
        <w:tab w:val="center" w:pos="4703"/>
        <w:tab w:val="right" w:pos="9406"/>
      </w:tabs>
    </w:pPr>
  </w:style>
  <w:style w:type="character" w:customStyle="1" w:styleId="FooterChar">
    <w:name w:val="Footer Char"/>
    <w:basedOn w:val="DefaultParagraphFont"/>
    <w:link w:val="Footer"/>
    <w:uiPriority w:val="99"/>
    <w:semiHidden/>
    <w:rsid w:val="00B05C27"/>
    <w:rPr>
      <w:sz w:val="24"/>
      <w:szCs w:val="24"/>
    </w:rPr>
  </w:style>
  <w:style w:type="paragraph" w:styleId="Title">
    <w:name w:val="Title"/>
    <w:basedOn w:val="Normal"/>
    <w:link w:val="TitleChar"/>
    <w:qFormat/>
    <w:rsid w:val="004623FF"/>
    <w:pPr>
      <w:jc w:val="center"/>
    </w:pPr>
    <w:rPr>
      <w:rFonts w:ascii="Cambria" w:hAnsi="Cambria"/>
      <w:b/>
      <w:bCs/>
      <w:kern w:val="28"/>
      <w:sz w:val="32"/>
      <w:szCs w:val="32"/>
    </w:rPr>
  </w:style>
  <w:style w:type="character" w:customStyle="1" w:styleId="TitleChar">
    <w:name w:val="Title Char"/>
    <w:basedOn w:val="DefaultParagraphFont"/>
    <w:link w:val="Title"/>
    <w:rsid w:val="004623FF"/>
    <w:rPr>
      <w:rFonts w:ascii="Cambria" w:hAnsi="Cambria"/>
      <w:b/>
      <w:bCs/>
      <w:kern w:val="28"/>
      <w:sz w:val="32"/>
      <w:szCs w:val="32"/>
    </w:rPr>
  </w:style>
  <w:style w:type="paragraph" w:customStyle="1" w:styleId="m3768476240712875494gmail-msobodytext">
    <w:name w:val="m_3768476240712875494gmail-msobodytext"/>
    <w:basedOn w:val="Normal"/>
    <w:rsid w:val="001D178C"/>
    <w:pPr>
      <w:spacing w:before="100" w:beforeAutospacing="1" w:after="100" w:afterAutospacing="1"/>
    </w:pPr>
  </w:style>
  <w:style w:type="character" w:customStyle="1" w:styleId="site-dropdownlink-label">
    <w:name w:val="site-dropdown__link-label"/>
    <w:basedOn w:val="DefaultParagraphFont"/>
    <w:rsid w:val="00FF3AE2"/>
  </w:style>
  <w:style w:type="character" w:styleId="Hyperlink">
    <w:name w:val="Hyperlink"/>
    <w:uiPriority w:val="99"/>
    <w:unhideWhenUsed/>
    <w:rsid w:val="00375FFD"/>
    <w:rPr>
      <w:color w:val="0563C1"/>
      <w:u w:val="single"/>
    </w:rPr>
  </w:style>
  <w:style w:type="character" w:styleId="UnresolvedMention">
    <w:name w:val="Unresolved Mention"/>
    <w:basedOn w:val="DefaultParagraphFont"/>
    <w:uiPriority w:val="99"/>
    <w:semiHidden/>
    <w:unhideWhenUsed/>
    <w:rsid w:val="002F7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524215">
      <w:bodyDiv w:val="1"/>
      <w:marLeft w:val="0"/>
      <w:marRight w:val="0"/>
      <w:marTop w:val="0"/>
      <w:marBottom w:val="0"/>
      <w:divBdr>
        <w:top w:val="none" w:sz="0" w:space="0" w:color="auto"/>
        <w:left w:val="none" w:sz="0" w:space="0" w:color="auto"/>
        <w:bottom w:val="none" w:sz="0" w:space="0" w:color="auto"/>
        <w:right w:val="none" w:sz="0" w:space="0" w:color="auto"/>
      </w:divBdr>
      <w:divsChild>
        <w:div w:id="830025467">
          <w:marLeft w:val="0"/>
          <w:marRight w:val="0"/>
          <w:marTop w:val="0"/>
          <w:marBottom w:val="0"/>
          <w:divBdr>
            <w:top w:val="none" w:sz="0" w:space="0" w:color="auto"/>
            <w:left w:val="none" w:sz="0" w:space="0" w:color="auto"/>
            <w:bottom w:val="none" w:sz="0" w:space="0" w:color="auto"/>
            <w:right w:val="none" w:sz="0" w:space="0" w:color="auto"/>
          </w:divBdr>
          <w:divsChild>
            <w:div w:id="1229917793">
              <w:marLeft w:val="0"/>
              <w:marRight w:val="0"/>
              <w:marTop w:val="0"/>
              <w:marBottom w:val="0"/>
              <w:divBdr>
                <w:top w:val="none" w:sz="0" w:space="0" w:color="auto"/>
                <w:left w:val="none" w:sz="0" w:space="0" w:color="auto"/>
                <w:bottom w:val="none" w:sz="0" w:space="0" w:color="auto"/>
                <w:right w:val="none" w:sz="0" w:space="0" w:color="auto"/>
              </w:divBdr>
              <w:divsChild>
                <w:div w:id="105850871">
                  <w:marLeft w:val="0"/>
                  <w:marRight w:val="0"/>
                  <w:marTop w:val="0"/>
                  <w:marBottom w:val="0"/>
                  <w:divBdr>
                    <w:top w:val="none" w:sz="0" w:space="0" w:color="auto"/>
                    <w:left w:val="none" w:sz="0" w:space="0" w:color="auto"/>
                    <w:bottom w:val="none" w:sz="0" w:space="0" w:color="auto"/>
                    <w:right w:val="none" w:sz="0" w:space="0" w:color="auto"/>
                  </w:divBdr>
                  <w:divsChild>
                    <w:div w:id="1436245272">
                      <w:marLeft w:val="0"/>
                      <w:marRight w:val="0"/>
                      <w:marTop w:val="0"/>
                      <w:marBottom w:val="0"/>
                      <w:divBdr>
                        <w:top w:val="none" w:sz="0" w:space="0" w:color="auto"/>
                        <w:left w:val="none" w:sz="0" w:space="0" w:color="auto"/>
                        <w:bottom w:val="none" w:sz="0" w:space="0" w:color="auto"/>
                        <w:right w:val="none" w:sz="0" w:space="0" w:color="auto"/>
                      </w:divBdr>
                      <w:divsChild>
                        <w:div w:id="4973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kapavlic@sbb.r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1086</Words>
  <Characters>6194</Characters>
  <Application>Microsoft Office Word</Application>
  <DocSecurity>0</DocSecurity>
  <Lines>51</Lines>
  <Paragraphs>14</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Jelena JV. Vuckovic</cp:lastModifiedBy>
  <cp:revision>11</cp:revision>
  <cp:lastPrinted>2025-10-02T08:20:00Z</cp:lastPrinted>
  <dcterms:created xsi:type="dcterms:W3CDTF">2025-09-23T09:41:00Z</dcterms:created>
  <dcterms:modified xsi:type="dcterms:W3CDTF">2025-10-02T08:23:00Z</dcterms:modified>
</cp:coreProperties>
</file>